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1C" w:rsidRPr="00406FB5" w:rsidRDefault="001B601C" w:rsidP="007547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4040" w:rsidRPr="00A94896" w:rsidRDefault="00504040" w:rsidP="0075478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896">
        <w:rPr>
          <w:rFonts w:ascii="Times New Roman" w:eastAsia="Times New Roman" w:hAnsi="Times New Roman" w:cs="Times New Roman"/>
          <w:b/>
          <w:sz w:val="24"/>
          <w:szCs w:val="24"/>
        </w:rPr>
        <w:t>Приложение№</w:t>
      </w:r>
      <w:r w:rsidR="00614490" w:rsidRPr="00A94896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504040" w:rsidRPr="00A94896" w:rsidRDefault="00504040" w:rsidP="0075478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896"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Думы Усть-Кутского </w:t>
      </w:r>
    </w:p>
    <w:p w:rsidR="00504040" w:rsidRPr="00A94896" w:rsidRDefault="00504040" w:rsidP="0075478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89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(городского поселения)</w:t>
      </w:r>
    </w:p>
    <w:p w:rsidR="00A94896" w:rsidRDefault="00A94896" w:rsidP="00754782">
      <w:pPr>
        <w:shd w:val="clear" w:color="auto" w:fill="FFFFFF" w:themeFill="background1"/>
        <w:spacing w:line="24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от « 26 » октября 2017 года № 13/2</w:t>
      </w:r>
    </w:p>
    <w:p w:rsidR="004E5561" w:rsidRDefault="004E5561" w:rsidP="0075478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406FB5">
        <w:rPr>
          <w:b/>
          <w:bCs/>
          <w:color w:val="000000"/>
        </w:rPr>
        <w:t>ПОЛОЖЕНИЕ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</w:rPr>
      </w:pPr>
      <w:r w:rsidRPr="00406FB5">
        <w:rPr>
          <w:b/>
          <w:bCs/>
          <w:color w:val="000000"/>
        </w:rPr>
        <w:t xml:space="preserve">о </w:t>
      </w:r>
      <w:r w:rsidR="007A1936" w:rsidRPr="00DF7179">
        <w:rPr>
          <w:b/>
          <w:color w:val="000000"/>
        </w:rPr>
        <w:t xml:space="preserve"> постоянной комиссии </w:t>
      </w:r>
      <w:r w:rsidR="007A1936" w:rsidRPr="00DF7179">
        <w:rPr>
          <w:b/>
        </w:rPr>
        <w:t>Думы Усть-Кутского муниципального образования (городского поселения)</w:t>
      </w:r>
      <w:r w:rsidRPr="00406FB5">
        <w:rPr>
          <w:b/>
          <w:bCs/>
          <w:color w:val="000000"/>
        </w:rPr>
        <w:t xml:space="preserve"> по природопользованию, озеленению и  благоустройству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</w:rPr>
      </w:pP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</w:rPr>
      </w:pP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CD2295" w:rsidRPr="007A1936" w:rsidRDefault="00CD2295" w:rsidP="00754782">
      <w:pPr>
        <w:pStyle w:val="a3"/>
        <w:shd w:val="clear" w:color="auto" w:fill="FFFFFF" w:themeFill="background1"/>
        <w:tabs>
          <w:tab w:val="left" w:pos="3996"/>
        </w:tabs>
        <w:spacing w:before="0" w:beforeAutospacing="0" w:after="0" w:afterAutospacing="0" w:line="240" w:lineRule="atLeast"/>
        <w:jc w:val="both"/>
      </w:pPr>
      <w:r w:rsidRPr="007A1936">
        <w:t>1. Общие положения</w:t>
      </w:r>
      <w:r w:rsidRPr="007A1936">
        <w:tab/>
      </w:r>
    </w:p>
    <w:p w:rsidR="00CD2295" w:rsidRPr="007A1936" w:rsidRDefault="00CD2295" w:rsidP="00754782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</w:pPr>
      <w:proofErr w:type="gramStart"/>
      <w:r w:rsidRPr="007A1936">
        <w:t>1.1.Настоящее Положение разработано в соответствии с </w:t>
      </w:r>
      <w:hyperlink r:id="rId5" w:history="1">
        <w:r w:rsidRPr="007A1936">
          <w:rPr>
            <w:rStyle w:val="a4"/>
            <w:color w:val="auto"/>
            <w:u w:val="none"/>
          </w:rPr>
          <w:t>Конституцией</w:t>
        </w:r>
      </w:hyperlink>
      <w:r w:rsidRPr="007A1936">
        <w:t> Российской Федерации, Федеральным </w:t>
      </w:r>
      <w:hyperlink r:id="rId6" w:history="1">
        <w:r w:rsidRPr="007A1936">
          <w:rPr>
            <w:rStyle w:val="a4"/>
            <w:color w:val="auto"/>
            <w:u w:val="none"/>
          </w:rPr>
          <w:t>законом</w:t>
        </w:r>
      </w:hyperlink>
      <w:r w:rsidRPr="007A1936">
        <w:t> от 06 октября 2003 года №131-ФЗ «Об общих принципах организации местного самоуправления в Российской Федерации», иными нормативными правовыми актами Российской Федерации и Иркутской области, </w:t>
      </w:r>
      <w:hyperlink r:id="rId7" w:history="1">
        <w:r w:rsidRPr="007A1936">
          <w:rPr>
            <w:rStyle w:val="a4"/>
            <w:color w:val="auto"/>
            <w:u w:val="none"/>
          </w:rPr>
          <w:t>Уставом</w:t>
        </w:r>
      </w:hyperlink>
      <w:r w:rsidRPr="007A1936">
        <w:t> Усть-Кутского муниципального образования (городского поселения), а также </w:t>
      </w:r>
      <w:hyperlink r:id="rId8" w:history="1">
        <w:r w:rsidRPr="007A1936">
          <w:rPr>
            <w:rStyle w:val="a4"/>
            <w:color w:val="auto"/>
            <w:u w:val="none"/>
          </w:rPr>
          <w:t>Регламентом</w:t>
        </w:r>
      </w:hyperlink>
      <w:r w:rsidRPr="007A1936">
        <w:t xml:space="preserve"> Думы Усть-Кутского муниципального образования (городского поселения) и определяет перечень направлений деятельности, полномочия постоянной комиссии </w:t>
      </w:r>
      <w:proofErr w:type="spellStart"/>
      <w:r w:rsidRPr="007A1936">
        <w:t>по</w:t>
      </w:r>
      <w:r w:rsidRPr="007A1936">
        <w:rPr>
          <w:bCs/>
        </w:rPr>
        <w:t>природопользованию</w:t>
      </w:r>
      <w:proofErr w:type="spellEnd"/>
      <w:proofErr w:type="gramEnd"/>
      <w:r w:rsidRPr="007A1936">
        <w:rPr>
          <w:bCs/>
        </w:rPr>
        <w:t>, озеленению и  благоустройству</w:t>
      </w:r>
      <w:r w:rsidRPr="007A1936">
        <w:t xml:space="preserve"> и порядок их осуществления.</w:t>
      </w:r>
    </w:p>
    <w:p w:rsidR="00CD2295" w:rsidRPr="007A1936" w:rsidRDefault="00CD2295" w:rsidP="00754782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7A1936">
        <w:t xml:space="preserve">1.2. Комиссия по </w:t>
      </w:r>
      <w:r w:rsidRPr="007A1936">
        <w:rPr>
          <w:bCs/>
        </w:rPr>
        <w:t>природопользованию, озеленению и  благоустройству</w:t>
      </w:r>
      <w:r w:rsidRPr="007A1936">
        <w:t xml:space="preserve"> является постоянной комиссией Думы Усть-Кутского муниципального образования (городского поселения), созданной Думой Усть-Кутского муниципального образования (городского поселения) на срок ее полномочий.</w:t>
      </w:r>
    </w:p>
    <w:p w:rsidR="00CD2295" w:rsidRPr="007A1936" w:rsidRDefault="00CD2295" w:rsidP="00754782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7A1936">
        <w:t xml:space="preserve">1.3.Комиссия по </w:t>
      </w:r>
      <w:r w:rsidRPr="007A1936">
        <w:rPr>
          <w:bCs/>
        </w:rPr>
        <w:t>природопользованию, озеленению и  благоустройству</w:t>
      </w:r>
      <w:r w:rsidRPr="007A1936">
        <w:t xml:space="preserve"> ответственна перед Думой Усть-Кутского муниципального образования (городского поселения), ей подотчётна и упраздняется ее решением.</w:t>
      </w:r>
    </w:p>
    <w:p w:rsidR="00CD2295" w:rsidRPr="007A1936" w:rsidRDefault="00CD2295" w:rsidP="00754782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7A1936">
        <w:t>1.4. Деятельность Комиссии основывается на принципах законности, гласности, учёта общественного мнения и ответственности за принимаемые решения.</w:t>
      </w:r>
    </w:p>
    <w:p w:rsidR="00CD2295" w:rsidRPr="007A1936" w:rsidRDefault="00CD2295" w:rsidP="00754782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7A1936">
        <w:t>1.5.Правовое, организационное, документальное, аналитическое, информационное, материально-техническое и иное обеспечение Комиссии осуществляется специалистами Думы Усть-Кутского муниципального образования (городского поселения).</w:t>
      </w:r>
    </w:p>
    <w:p w:rsidR="00CD2295" w:rsidRPr="007A1936" w:rsidRDefault="00CD2295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7A1936">
        <w:t xml:space="preserve">1.6.Комиссия по </w:t>
      </w:r>
      <w:r w:rsidRPr="007A1936">
        <w:rPr>
          <w:bCs/>
        </w:rPr>
        <w:t>природопользованию, озеленению и  благоустройству</w:t>
      </w:r>
      <w:r w:rsidRPr="007A1936">
        <w:t xml:space="preserve"> (далее Комиссия) </w:t>
      </w:r>
      <w:r w:rsidRPr="007A1936">
        <w:rPr>
          <w:rStyle w:val="a5"/>
          <w:b w:val="0"/>
        </w:rPr>
        <w:t>Думы Усть-Кутского муниципального образования</w:t>
      </w:r>
      <w:r w:rsidR="001927F6">
        <w:rPr>
          <w:rStyle w:val="a5"/>
          <w:b w:val="0"/>
        </w:rPr>
        <w:t xml:space="preserve"> </w:t>
      </w:r>
      <w:r w:rsidR="001927F6">
        <w:rPr>
          <w:rStyle w:val="a5"/>
          <w:rFonts w:hint="eastAsia"/>
          <w:b w:val="0"/>
        </w:rPr>
        <w:t xml:space="preserve">(городского поселения) </w:t>
      </w:r>
      <w:r w:rsidRPr="007A1936">
        <w:t xml:space="preserve"> образована на</w:t>
      </w:r>
      <w:r w:rsidR="001927F6">
        <w:t xml:space="preserve"> </w:t>
      </w:r>
      <w:r w:rsidRPr="007A1936">
        <w:t>основании решения</w:t>
      </w:r>
      <w:r w:rsidR="001927F6">
        <w:t xml:space="preserve"> </w:t>
      </w:r>
      <w:r w:rsidRPr="007A1936">
        <w:rPr>
          <w:rStyle w:val="a5"/>
          <w:b w:val="0"/>
        </w:rPr>
        <w:t xml:space="preserve">Думы Усть-Кутского муниципального образования </w:t>
      </w:r>
      <w:r w:rsidR="001927F6">
        <w:rPr>
          <w:rStyle w:val="a5"/>
          <w:rFonts w:hint="eastAsia"/>
          <w:b w:val="0"/>
        </w:rPr>
        <w:t xml:space="preserve">(городского поселения) </w:t>
      </w:r>
      <w:r w:rsidR="001927F6">
        <w:rPr>
          <w:rStyle w:val="a5"/>
          <w:b w:val="0"/>
        </w:rPr>
        <w:t xml:space="preserve"> </w:t>
      </w:r>
      <w:r w:rsidRPr="007A1936">
        <w:t xml:space="preserve">от «05» октября 2017 года </w:t>
      </w:r>
    </w:p>
    <w:p w:rsidR="00CD2295" w:rsidRPr="007A1936" w:rsidRDefault="00CD2295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7A1936">
        <w:t xml:space="preserve">1.7.  </w:t>
      </w:r>
      <w:proofErr w:type="gramStart"/>
      <w:r w:rsidRPr="007A1936">
        <w:t>В своей деятельности Комиссия руководствуется  Конституцией Российской Федерации, действующим законодательством Российской Федерации и Иркутской области, Федеральным </w:t>
      </w:r>
      <w:hyperlink r:id="rId9" w:history="1">
        <w:r w:rsidRPr="007A1936">
          <w:rPr>
            <w:rStyle w:val="a4"/>
            <w:color w:val="auto"/>
            <w:u w:val="none"/>
          </w:rPr>
          <w:t>законом</w:t>
        </w:r>
      </w:hyperlink>
      <w:r w:rsidRPr="007A1936">
        <w:t xml:space="preserve"> от 06 октября 2003 года №131-ФЗ «Об общих принципах организации местного самоуправления в Российской Федерации», Уставом Усть-Кутского муниципального образования (городского поселения), Регламентом </w:t>
      </w:r>
      <w:r w:rsidRPr="007A1936">
        <w:rPr>
          <w:rStyle w:val="a5"/>
          <w:b w:val="0"/>
        </w:rPr>
        <w:t>Думы Усть-Кутского муниципального образования</w:t>
      </w:r>
      <w:r w:rsidR="00BB0755">
        <w:rPr>
          <w:rStyle w:val="a5"/>
          <w:b w:val="0"/>
        </w:rPr>
        <w:t xml:space="preserve"> (городского поселения)</w:t>
      </w:r>
      <w:r w:rsidRPr="007A1936">
        <w:t>, настоящим Положением, иными муниципальными правовыми актами Усть-Кутского муниципального образования (городского поселения),</w:t>
      </w:r>
      <w:r w:rsidR="00711B4F" w:rsidRPr="007A1936">
        <w:t xml:space="preserve"> решениями </w:t>
      </w:r>
      <w:r w:rsidRPr="007A1936">
        <w:t xml:space="preserve">председателя </w:t>
      </w:r>
      <w:r w:rsidRPr="007A1936">
        <w:rPr>
          <w:rStyle w:val="a5"/>
          <w:b w:val="0"/>
        </w:rPr>
        <w:t>Думы Усть-Кутского</w:t>
      </w:r>
      <w:proofErr w:type="gramEnd"/>
      <w:r w:rsidRPr="007A1936">
        <w:rPr>
          <w:rStyle w:val="a5"/>
          <w:b w:val="0"/>
        </w:rPr>
        <w:t xml:space="preserve"> муниципального образования</w:t>
      </w:r>
      <w:r w:rsidR="00BB0755">
        <w:rPr>
          <w:rStyle w:val="a5"/>
          <w:b w:val="0"/>
        </w:rPr>
        <w:t xml:space="preserve"> (городского поселения</w:t>
      </w:r>
      <w:proofErr w:type="gramStart"/>
      <w:r w:rsidR="00BB0755">
        <w:rPr>
          <w:rStyle w:val="a5"/>
          <w:b w:val="0"/>
        </w:rPr>
        <w:t>)</w:t>
      </w:r>
      <w:r w:rsidRPr="007A1936">
        <w:t>и</w:t>
      </w:r>
      <w:proofErr w:type="gramEnd"/>
      <w:r w:rsidRPr="007A1936">
        <w:t xml:space="preserve"> заместителей председателя </w:t>
      </w:r>
      <w:r w:rsidRPr="007A1936">
        <w:rPr>
          <w:rStyle w:val="a5"/>
          <w:b w:val="0"/>
        </w:rPr>
        <w:t>Думы Усть-Кутского муниципального образования</w:t>
      </w:r>
      <w:r w:rsidRPr="007A1936">
        <w:t xml:space="preserve"> </w:t>
      </w:r>
      <w:r w:rsidR="00BB0755">
        <w:t>(</w:t>
      </w:r>
      <w:r w:rsidR="00BB0755">
        <w:rPr>
          <w:rStyle w:val="a5"/>
          <w:b w:val="0"/>
        </w:rPr>
        <w:t xml:space="preserve">городского поселения) </w:t>
      </w:r>
      <w:r w:rsidRPr="007A1936">
        <w:t>согласно распределению обязанностей.</w:t>
      </w:r>
    </w:p>
    <w:p w:rsidR="00E322DF" w:rsidRPr="007A1936" w:rsidRDefault="00CD2295" w:rsidP="007547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1936">
        <w:rPr>
          <w:rFonts w:ascii="Times New Roman" w:hAnsi="Times New Roman" w:cs="Times New Roman"/>
          <w:sz w:val="24"/>
          <w:szCs w:val="24"/>
        </w:rPr>
        <w:t xml:space="preserve">1.8.Включение в состав Комиссии депутатов </w:t>
      </w:r>
      <w:r w:rsidRPr="007A1936">
        <w:rPr>
          <w:rStyle w:val="a5"/>
          <w:rFonts w:ascii="Times New Roman" w:hAnsi="Times New Roman" w:cs="Times New Roman"/>
          <w:b w:val="0"/>
          <w:sz w:val="24"/>
          <w:szCs w:val="24"/>
        </w:rPr>
        <w:t>Думы Усть-Кутского муниципального образования (городского поселения)</w:t>
      </w:r>
      <w:r w:rsidR="00BB075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A1936">
        <w:rPr>
          <w:rFonts w:ascii="Times New Roman" w:hAnsi="Times New Roman" w:cs="Times New Roman"/>
          <w:sz w:val="24"/>
          <w:szCs w:val="24"/>
        </w:rPr>
        <w:t xml:space="preserve">осуществляется решением </w:t>
      </w:r>
      <w:r w:rsidRPr="007A1936">
        <w:rPr>
          <w:rStyle w:val="a5"/>
          <w:rFonts w:ascii="Times New Roman" w:hAnsi="Times New Roman" w:cs="Times New Roman"/>
          <w:b w:val="0"/>
          <w:sz w:val="24"/>
          <w:szCs w:val="24"/>
        </w:rPr>
        <w:t>Думы Усть-Кутского муниципального образования (городского поселения)</w:t>
      </w:r>
      <w:r w:rsidRPr="007A1936">
        <w:rPr>
          <w:rFonts w:ascii="Times New Roman" w:hAnsi="Times New Roman" w:cs="Times New Roman"/>
          <w:b/>
          <w:sz w:val="24"/>
          <w:szCs w:val="24"/>
        </w:rPr>
        <w:t>,</w:t>
      </w:r>
      <w:r w:rsidRPr="007A1936">
        <w:rPr>
          <w:rFonts w:ascii="Times New Roman" w:hAnsi="Times New Roman" w:cs="Times New Roman"/>
          <w:sz w:val="24"/>
          <w:szCs w:val="24"/>
        </w:rPr>
        <w:t xml:space="preserve"> принимаемым большинством голосов от числа депутатов </w:t>
      </w:r>
      <w:r w:rsidRPr="007A1936">
        <w:rPr>
          <w:rStyle w:val="a5"/>
          <w:rFonts w:ascii="Times New Roman" w:hAnsi="Times New Roman" w:cs="Times New Roman"/>
          <w:b w:val="0"/>
          <w:sz w:val="24"/>
          <w:szCs w:val="24"/>
        </w:rPr>
        <w:t>Думы Усть-Кутского муниципального образования (городского поселения)</w:t>
      </w:r>
      <w:r w:rsidRPr="007A193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A1936">
        <w:rPr>
          <w:rFonts w:ascii="Times New Roman" w:hAnsi="Times New Roman" w:cs="Times New Roman"/>
          <w:sz w:val="24"/>
          <w:szCs w:val="24"/>
        </w:rPr>
        <w:t xml:space="preserve">присутствующих на заседании </w:t>
      </w:r>
      <w:r w:rsidRPr="007A1936">
        <w:rPr>
          <w:rStyle w:val="a5"/>
          <w:rFonts w:ascii="Times New Roman" w:hAnsi="Times New Roman" w:cs="Times New Roman"/>
          <w:b w:val="0"/>
          <w:sz w:val="24"/>
          <w:szCs w:val="24"/>
        </w:rPr>
        <w:t>Думы Усть-Кутского муниципального образования (городского поселения)</w:t>
      </w:r>
      <w:r w:rsidRPr="007A1936">
        <w:rPr>
          <w:rFonts w:ascii="Times New Roman" w:hAnsi="Times New Roman" w:cs="Times New Roman"/>
          <w:b/>
          <w:sz w:val="24"/>
          <w:szCs w:val="24"/>
        </w:rPr>
        <w:t>,</w:t>
      </w:r>
      <w:r w:rsidRPr="007A1936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(в письменной или устной форме</w:t>
      </w:r>
      <w:proofErr w:type="gramEnd"/>
    </w:p>
    <w:p w:rsidR="00504040" w:rsidRPr="007A1936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7A1936">
        <w:t> 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</w:rPr>
      </w:pPr>
      <w:r w:rsidRPr="00406FB5">
        <w:rPr>
          <w:b/>
          <w:bCs/>
          <w:color w:val="000000"/>
        </w:rPr>
        <w:t>2.Цели и задачи комиссии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06FB5">
        <w:rPr>
          <w:color w:val="000000"/>
        </w:rPr>
        <w:t xml:space="preserve">2.1 Основной целью комиссии является осуществление </w:t>
      </w:r>
      <w:proofErr w:type="gramStart"/>
      <w:r w:rsidRPr="00406FB5">
        <w:rPr>
          <w:color w:val="000000"/>
        </w:rPr>
        <w:t>контроля за</w:t>
      </w:r>
      <w:proofErr w:type="gramEnd"/>
      <w:r w:rsidRPr="00406FB5">
        <w:rPr>
          <w:color w:val="000000"/>
        </w:rPr>
        <w:t xml:space="preserve"> надлежащим содержанием и обеспечением санитарного состояния и благоустройства Усть-Кутского муниципального образования (городского поселения).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504040" w:rsidRPr="002468A8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 w:rsidRPr="002468A8">
        <w:rPr>
          <w:b/>
          <w:color w:val="000000"/>
        </w:rPr>
        <w:t>2.2 Основными задачами комиссии являются</w:t>
      </w:r>
      <w:proofErr w:type="gramStart"/>
      <w:r w:rsidRPr="002468A8">
        <w:rPr>
          <w:b/>
          <w:color w:val="000000"/>
        </w:rPr>
        <w:t xml:space="preserve"> :</w:t>
      </w:r>
      <w:proofErr w:type="gramEnd"/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0035C2">
        <w:lastRenderedPageBreak/>
        <w:t>-</w:t>
      </w:r>
      <w:proofErr w:type="gramStart"/>
      <w:r w:rsidRPr="000035C2">
        <w:t>контроль за</w:t>
      </w:r>
      <w:proofErr w:type="gramEnd"/>
      <w:r w:rsidRPr="000035C2">
        <w:t xml:space="preserve"> соблюдением гражданами и юридическими лицами Правил благоустройства</w:t>
      </w:r>
      <w:r w:rsidRPr="00E26DC5">
        <w:rPr>
          <w:color w:val="FF0000"/>
        </w:rPr>
        <w:t xml:space="preserve"> </w:t>
      </w:r>
      <w:r w:rsidRPr="00406FB5">
        <w:rPr>
          <w:color w:val="000000"/>
        </w:rPr>
        <w:t>Усть-Кутского муниципального образования (городского поселения), озеленения, обеспечения чистоты и порядка на территории  Усть-Кутского муниципального образования (городского поселения);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06FB5">
        <w:rPr>
          <w:color w:val="000000"/>
        </w:rPr>
        <w:t>-обеспечение согласованности деятельности органов местного самоуправления, предприятий  жилищно-коммунального комплекса, иных предприятий, организаций и учреждений по обеспечению санитарного состояния и благоустройства территории Усть-Кутского муниципального образования (городского поселения);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06FB5">
        <w:rPr>
          <w:color w:val="000000"/>
        </w:rPr>
        <w:t>-анализ деятельности по благоустройству, подготовка предложений и выработка решений по вопросам благоустройства, экологической безопасности и достижения благоприятного санитарного состояния территории Усть-Кутского муниципального образования (городского поселения</w:t>
      </w:r>
      <w:r w:rsidR="00BB0755">
        <w:rPr>
          <w:color w:val="000000"/>
        </w:rPr>
        <w:t>);</w:t>
      </w:r>
      <w:r w:rsidRPr="00406FB5">
        <w:rPr>
          <w:color w:val="000000"/>
        </w:rPr>
        <w:t xml:space="preserve"> 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406FB5">
        <w:t xml:space="preserve">-взаимодействие органов местного самоуправления в области </w:t>
      </w:r>
      <w:proofErr w:type="gramStart"/>
      <w:r w:rsidRPr="00406FB5">
        <w:t>контроля за</w:t>
      </w:r>
      <w:proofErr w:type="gramEnd"/>
      <w:r w:rsidRPr="00406FB5">
        <w:t xml:space="preserve"> деятельностью в сфере: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406FB5">
        <w:t>1. текущего ремонта и озеленения придомовых территорий и территорий дворов, включая проезды и въезды, пешеходные дорожки;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406FB5">
        <w:t>2.установки, содержания и ремонта ограждений газонов;</w:t>
      </w:r>
    </w:p>
    <w:p w:rsidR="002D0EA3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406FB5">
        <w:t>3.создания зон отдыха, в том числе обустройства и содержания детских площадок;</w:t>
      </w:r>
    </w:p>
    <w:p w:rsidR="002D0EA3" w:rsidRPr="00406FB5" w:rsidRDefault="002D0EA3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406FB5">
        <w:t>4.</w:t>
      </w:r>
      <w:r w:rsidR="00504040" w:rsidRPr="00406FB5">
        <w:t xml:space="preserve">выполнения оформления к праздничным мероприятиям территории </w:t>
      </w:r>
      <w:r w:rsidRPr="00406FB5">
        <w:t>Усть-Кутского муниципального образования (городского поселения)</w:t>
      </w:r>
      <w:r w:rsidR="00504040" w:rsidRPr="00406FB5">
        <w:t>;</w:t>
      </w:r>
    </w:p>
    <w:p w:rsidR="002D0EA3" w:rsidRPr="00406FB5" w:rsidRDefault="002D0EA3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406FB5">
        <w:t>5.</w:t>
      </w:r>
      <w:r w:rsidR="00504040" w:rsidRPr="00406FB5">
        <w:t>обустройства и содержания спортивных площадок;</w:t>
      </w:r>
    </w:p>
    <w:p w:rsidR="002D0EA3" w:rsidRPr="00406FB5" w:rsidRDefault="002D0EA3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406FB5">
        <w:t>6.</w:t>
      </w:r>
      <w:r w:rsidR="00504040" w:rsidRPr="00406FB5">
        <w:t>оборудования контейнерных площадок на территориях дворов;</w:t>
      </w:r>
    </w:p>
    <w:p w:rsidR="002D0EA3" w:rsidRPr="00406FB5" w:rsidRDefault="002D0EA3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406FB5">
        <w:t>7.</w:t>
      </w:r>
      <w:r w:rsidR="00504040" w:rsidRPr="00406FB5">
        <w:t>ликвидации несанкционированных свалок бытовых отходов и мусора;</w:t>
      </w:r>
    </w:p>
    <w:p w:rsidR="002D0EA3" w:rsidRPr="00406FB5" w:rsidRDefault="002D0EA3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406FB5">
        <w:t>8.</w:t>
      </w:r>
      <w:r w:rsidR="00504040" w:rsidRPr="00406FB5">
        <w:t>организации работы по компенсационному озеленению, проведению санитарных рубок (в том числе удаления аварийных, больных деревьев и кустарников), реконструкции зеленых насаждений;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06FB5">
        <w:t>2.</w:t>
      </w:r>
      <w:r w:rsidR="002D0EA3" w:rsidRPr="00406FB5">
        <w:t>3.</w:t>
      </w:r>
      <w:r w:rsidRPr="00406FB5">
        <w:t xml:space="preserve"> взаимоотношение органов местного самоуправления городского </w:t>
      </w:r>
      <w:r w:rsidR="00F70B00">
        <w:t xml:space="preserve">поселения </w:t>
      </w:r>
      <w:r w:rsidRPr="00406FB5">
        <w:t>с органами государственной власти в области муниципального хозяйства, экологии и природопользовани</w:t>
      </w:r>
      <w:r w:rsidR="002D0EA3" w:rsidRPr="00406FB5">
        <w:t>я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06FB5">
        <w:rPr>
          <w:color w:val="000000"/>
        </w:rPr>
        <w:t> 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</w:rPr>
      </w:pPr>
      <w:r w:rsidRPr="00406FB5">
        <w:rPr>
          <w:b/>
          <w:bCs/>
          <w:color w:val="000000"/>
        </w:rPr>
        <w:t>3.Функции комиссии</w:t>
      </w:r>
    </w:p>
    <w:p w:rsidR="002D0EA3" w:rsidRPr="00406FB5" w:rsidRDefault="002D0EA3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06FB5">
        <w:rPr>
          <w:color w:val="000000"/>
        </w:rPr>
        <w:t>3.1</w:t>
      </w:r>
      <w:proofErr w:type="gramStart"/>
      <w:r w:rsidRPr="00406FB5">
        <w:rPr>
          <w:color w:val="000000"/>
        </w:rPr>
        <w:t xml:space="preserve"> О</w:t>
      </w:r>
      <w:proofErr w:type="gramEnd"/>
      <w:r w:rsidRPr="00406FB5">
        <w:rPr>
          <w:color w:val="000000"/>
        </w:rPr>
        <w:t xml:space="preserve">существляет контроль за санитарным состоянием и благоустройством территории </w:t>
      </w:r>
      <w:r w:rsidR="002D0EA3" w:rsidRPr="00406FB5">
        <w:rPr>
          <w:color w:val="000000"/>
        </w:rPr>
        <w:t>Усть-Кутского муниципального образования (городского поселения)</w:t>
      </w:r>
      <w:r w:rsidRPr="00406FB5">
        <w:rPr>
          <w:color w:val="000000"/>
        </w:rPr>
        <w:t>.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06FB5">
        <w:rPr>
          <w:color w:val="000000"/>
        </w:rPr>
        <w:t>3.2</w:t>
      </w:r>
      <w:proofErr w:type="gramStart"/>
      <w:r w:rsidRPr="00406FB5">
        <w:rPr>
          <w:color w:val="000000"/>
        </w:rPr>
        <w:t xml:space="preserve"> П</w:t>
      </w:r>
      <w:proofErr w:type="gramEnd"/>
      <w:r w:rsidRPr="00406FB5">
        <w:rPr>
          <w:color w:val="000000"/>
        </w:rPr>
        <w:t xml:space="preserve">роводит рейды, проверки благоустройства и санитарного состояния территории  </w:t>
      </w:r>
      <w:r w:rsidR="002D0EA3" w:rsidRPr="00406FB5">
        <w:rPr>
          <w:color w:val="000000"/>
        </w:rPr>
        <w:t>Усть-Кутского муниципального образования</w:t>
      </w:r>
      <w:r w:rsidR="00BB0755">
        <w:rPr>
          <w:color w:val="000000"/>
        </w:rPr>
        <w:t xml:space="preserve"> (</w:t>
      </w:r>
      <w:r w:rsidR="00BB0755">
        <w:rPr>
          <w:rStyle w:val="a5"/>
          <w:b w:val="0"/>
        </w:rPr>
        <w:t>городского поселения)</w:t>
      </w:r>
      <w:r w:rsidRPr="00406FB5">
        <w:rPr>
          <w:color w:val="000000"/>
        </w:rPr>
        <w:t>, в том числе территорий предприятий, учреждений, организаций, предпринимателей и граждан в установленном законом порядке.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06FB5">
        <w:rPr>
          <w:color w:val="000000"/>
        </w:rPr>
        <w:t>3.3</w:t>
      </w:r>
      <w:proofErr w:type="gramStart"/>
      <w:r w:rsidRPr="00406FB5">
        <w:rPr>
          <w:color w:val="000000"/>
        </w:rPr>
        <w:t xml:space="preserve"> У</w:t>
      </w:r>
      <w:proofErr w:type="gramEnd"/>
      <w:r w:rsidRPr="00406FB5">
        <w:rPr>
          <w:color w:val="000000"/>
        </w:rPr>
        <w:t>частвует в контрольных мероприятиях совместно с правоохранительными органами и государственными контрольными органами в области охраны окружающей среды и благополучия человека;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06FB5">
        <w:rPr>
          <w:color w:val="000000"/>
        </w:rPr>
        <w:t>3.4</w:t>
      </w:r>
      <w:proofErr w:type="gramStart"/>
      <w:r w:rsidRPr="00406FB5">
        <w:rPr>
          <w:color w:val="000000"/>
        </w:rPr>
        <w:t xml:space="preserve"> У</w:t>
      </w:r>
      <w:proofErr w:type="gramEnd"/>
      <w:r w:rsidRPr="00406FB5">
        <w:rPr>
          <w:color w:val="000000"/>
        </w:rPr>
        <w:t>частвует в создании системы мер по улучшению санитарно-экологического состояния  территории  </w:t>
      </w:r>
      <w:r w:rsidR="002D0EA3" w:rsidRPr="00406FB5">
        <w:rPr>
          <w:color w:val="000000"/>
        </w:rPr>
        <w:t>Усть-Кутского муниципального образования (городского поселения)</w:t>
      </w:r>
      <w:r w:rsidRPr="00406FB5">
        <w:rPr>
          <w:color w:val="000000"/>
        </w:rPr>
        <w:t>.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06FB5">
        <w:rPr>
          <w:color w:val="000000"/>
        </w:rPr>
        <w:t xml:space="preserve">3.5. Осуществляет коррекционные мероприятия по решению вопросов благоустройства  территории </w:t>
      </w:r>
      <w:r w:rsidR="002D0EA3" w:rsidRPr="00406FB5">
        <w:rPr>
          <w:color w:val="000000"/>
        </w:rPr>
        <w:t>Усть-Кутского муниципального образования (городского поселения)</w:t>
      </w:r>
      <w:r w:rsidRPr="00406FB5">
        <w:rPr>
          <w:color w:val="000000"/>
        </w:rPr>
        <w:t>;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06FB5">
        <w:rPr>
          <w:color w:val="000000"/>
        </w:rPr>
        <w:t xml:space="preserve">3.6.Участвует в разработке планов мероприятий,    муниципальных программ по вопросам благоустройства и санитарного состояния территории </w:t>
      </w:r>
      <w:r w:rsidR="002D0EA3" w:rsidRPr="00406FB5">
        <w:rPr>
          <w:color w:val="000000"/>
        </w:rPr>
        <w:t>Усть-Кутского муниципального образования (городского поселения)</w:t>
      </w:r>
      <w:r w:rsidRPr="00406FB5">
        <w:rPr>
          <w:color w:val="000000"/>
        </w:rPr>
        <w:t>;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06FB5">
        <w:rPr>
          <w:color w:val="000000"/>
        </w:rPr>
        <w:t>3.7</w:t>
      </w:r>
      <w:proofErr w:type="gramStart"/>
      <w:r w:rsidRPr="00406FB5">
        <w:rPr>
          <w:color w:val="000000"/>
        </w:rPr>
        <w:t xml:space="preserve"> П</w:t>
      </w:r>
      <w:proofErr w:type="gramEnd"/>
      <w:r w:rsidRPr="00406FB5">
        <w:rPr>
          <w:color w:val="000000"/>
        </w:rPr>
        <w:t>роводит обследования  территории с целью выявления зон санитарно-экологического неблагополучия.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06FB5">
        <w:rPr>
          <w:color w:val="000000"/>
        </w:rPr>
        <w:t>3.8</w:t>
      </w:r>
      <w:proofErr w:type="gramStart"/>
      <w:r w:rsidRPr="00406FB5">
        <w:rPr>
          <w:color w:val="000000"/>
        </w:rPr>
        <w:t xml:space="preserve"> Р</w:t>
      </w:r>
      <w:proofErr w:type="gramEnd"/>
      <w:r w:rsidRPr="00406FB5">
        <w:rPr>
          <w:color w:val="000000"/>
        </w:rPr>
        <w:t>ассматривает жалобы, заявления и обращения граждан по вопросам благоустройства.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06FB5">
        <w:rPr>
          <w:color w:val="000000"/>
        </w:rPr>
        <w:t>3.9</w:t>
      </w:r>
      <w:r w:rsidR="007A1936" w:rsidRPr="007A1936">
        <w:rPr>
          <w:color w:val="000000"/>
        </w:rPr>
        <w:t>.</w:t>
      </w:r>
      <w:r w:rsidRPr="00406FB5">
        <w:rPr>
          <w:color w:val="000000"/>
        </w:rPr>
        <w:t xml:space="preserve">Проводит разъяснительную работу по вопросам благоустройства и санитарного состояния территории  </w:t>
      </w:r>
      <w:r w:rsidR="002D0EA3" w:rsidRPr="00406FB5">
        <w:rPr>
          <w:color w:val="000000"/>
        </w:rPr>
        <w:t>Усть-Кутского муниципального образования (городского поселения)</w:t>
      </w:r>
      <w:r w:rsidRPr="00406FB5">
        <w:rPr>
          <w:color w:val="000000"/>
        </w:rPr>
        <w:t>.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06FB5">
        <w:rPr>
          <w:color w:val="000000"/>
        </w:rPr>
        <w:t>3.10</w:t>
      </w:r>
      <w:proofErr w:type="gramStart"/>
      <w:r w:rsidRPr="00406FB5">
        <w:rPr>
          <w:color w:val="000000"/>
        </w:rPr>
        <w:t xml:space="preserve"> О</w:t>
      </w:r>
      <w:proofErr w:type="gramEnd"/>
      <w:r w:rsidRPr="00406FB5">
        <w:rPr>
          <w:color w:val="000000"/>
        </w:rPr>
        <w:t>существляет взаимодействие с органами государственного контроля  и местного самоуправления муниципального района в области благоустройства и санитарного состояния.</w:t>
      </w:r>
    </w:p>
    <w:p w:rsidR="002D0EA3" w:rsidRPr="00406FB5" w:rsidRDefault="002D0EA3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406FB5">
        <w:t xml:space="preserve">3.11 </w:t>
      </w:r>
      <w:r w:rsidR="000035C2" w:rsidRPr="00FC6CF9">
        <w:t>Комиссия разрабатывает рекомендации по проектам решений, выносимых на рассмотрение Думы Усть-Кутского муниципального образования (городского поселения) по вопросам, отнесенным к ее компетенции, дает по ним заключения. Рассматривает, подготавливает предложения по вопросам</w:t>
      </w:r>
      <w:r w:rsidRPr="00406FB5">
        <w:t>, отнесенным к ведению Комиссии;</w:t>
      </w:r>
    </w:p>
    <w:p w:rsidR="002D0EA3" w:rsidRPr="00406FB5" w:rsidRDefault="002D0EA3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06FB5">
        <w:t xml:space="preserve">3.12. Организует и проводит обсуждение подготовленных проектов муниципальных правовых актов по вопросам, отнесенным к ведению Комиссии, в том числе: рассматривает вопросы, отнесенные к ведению Комиссии;  рассматривает вопросы, связанные с мероприятиями по охране окружающей среды в границах </w:t>
      </w:r>
      <w:r w:rsidRPr="00406FB5">
        <w:rPr>
          <w:color w:val="000000"/>
        </w:rPr>
        <w:t>Усть-Кутского муниципального образования (городского поселения)</w:t>
      </w:r>
      <w:r w:rsidRPr="00406FB5">
        <w:t>; рассматривает вопросы, связанные с организацией оборудования контейнерных площадок на территории округа, ликвидации несанкционированных свалок и бытовых отходов и мусора;</w:t>
      </w:r>
    </w:p>
    <w:p w:rsidR="00504040" w:rsidRPr="00406FB5" w:rsidRDefault="00504040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06FB5">
        <w:rPr>
          <w:color w:val="000000"/>
        </w:rPr>
        <w:t>3.1</w:t>
      </w:r>
      <w:r w:rsidR="005B7745" w:rsidRPr="00406FB5">
        <w:rPr>
          <w:color w:val="000000"/>
        </w:rPr>
        <w:t>3</w:t>
      </w:r>
      <w:r w:rsidRPr="00406FB5">
        <w:rPr>
          <w:color w:val="000000"/>
        </w:rPr>
        <w:t>. Исполняет иные функции в соответствии с возложенными на нее задачами.</w:t>
      </w:r>
    </w:p>
    <w:p w:rsidR="002D0EA3" w:rsidRPr="00406FB5" w:rsidRDefault="002D0EA3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</w:rPr>
      </w:pPr>
    </w:p>
    <w:p w:rsidR="002D0EA3" w:rsidRPr="00406FB5" w:rsidRDefault="002D0EA3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</w:rPr>
      </w:pP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>
        <w:rPr>
          <w:rStyle w:val="a5"/>
          <w:color w:val="000000"/>
        </w:rPr>
        <w:t>4. Права и обязанности председателя, заместителя председателя и членов Комиссии 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 Председатель Комиссии: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4.1.1 организует работу Комиссии;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4.1.2 созывает заседания Комиссии и организует подготовку вопросов, выносимых на рассмотрение Комиссии;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4.1.3 председательствует на заседаниях Комиссии, подписывает протокол заседания и другие документы от имени Комиссии;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4.1.4 приглашает для участия в работе заседаний Комиссии представителей органов государственной власти, органов местного самоуправления и организаций, независимо от форм собственности и организационно-правовых форм;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4.1.5 представляет Комиссию в отношениях с органами государственной власти, органами местного самоуправления и организациями, независимо от форм собственности и организационно-правовых форм;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4.1.6 организует работу по исполнению решений Комиссии;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4.1.7 информирует членов Комиссии о выполнении решений Комиссий, результатах рассмотрения его рекомендаций;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4.2. Заместитель председателя Комиссии: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4.2.1 на основании решения, принятого Комиссией, а также по поручению председателя Комиссии организует работу Комиссии по отдельным вопросам, находящимся в ведении Комиссии;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4.2.2 в случаях и порядке, предусмотренных настоящим Положением, осуществляет полномочия председателя Комиссии.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 Члены Комиссии: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4.3.1 обязаны участвовать в деятельности Комиссии, содействовать исполнению ее решений, выполнять поручения Комисс</w:t>
      </w:r>
      <w:proofErr w:type="gramStart"/>
      <w:r>
        <w:rPr>
          <w:color w:val="000000"/>
        </w:rPr>
        <w:t>ии и ее</w:t>
      </w:r>
      <w:proofErr w:type="gramEnd"/>
      <w:r>
        <w:rPr>
          <w:color w:val="000000"/>
        </w:rPr>
        <w:t xml:space="preserve"> председателя;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4.3.2 вправе предлагать вопросы для рассмотрения Комиссией, участвовать в обсуждении всех вопросов, рассматриваемых на заседаниях Комиссии. </w:t>
      </w:r>
    </w:p>
    <w:p w:rsidR="003131B8" w:rsidRDefault="003131B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3131B8" w:rsidRDefault="003131B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4.3.3.Комиссия в рамках установленной компетенции вправе:</w:t>
      </w:r>
    </w:p>
    <w:p w:rsidR="003131B8" w:rsidRDefault="003131B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-обращаться к Главе Усть-Кутского муниципального образования (городского поселения), должностным лицам администрации Усть-Кутского муниципального образования (городского поселения),  руководителям муниципальных учреждений и предприятий, представителям органов государственной власти, руководителям организаций, предприятий, общественных объединений и к иным юридическим и физическим лицам по вопросам, входящим в компетенцию Думы Усть-Кутского муниципального образования (городского поселения), с целью получения необходимой информации, документов, материалов, необходимых для осуществления деятельности постоянной</w:t>
      </w:r>
      <w:proofErr w:type="gramEnd"/>
      <w:r>
        <w:rPr>
          <w:color w:val="000000"/>
        </w:rPr>
        <w:t xml:space="preserve"> депутатской комиссии,</w:t>
      </w:r>
    </w:p>
    <w:p w:rsidR="003131B8" w:rsidRDefault="003131B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3131B8" w:rsidRDefault="003131B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-заслушивать информацию Главы Усть-Кутского муниципального образования (городского поселения), должностных лиц администрации Усть-Кутского муниципального образования (городского поселения),  руководителей муниципальных учреждений и предприятий, представителей органов государственной власти, руководителей организаций, предприятий, общественных объединений и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иных</w:t>
      </w:r>
      <w:proofErr w:type="gramEnd"/>
      <w:r>
        <w:rPr>
          <w:color w:val="000000"/>
        </w:rPr>
        <w:t xml:space="preserve"> юридических и физических лиц по вопросам, входящим в компетенцию Думы Усть-Кутского муниципального образования (городского поселения),</w:t>
      </w:r>
    </w:p>
    <w:p w:rsidR="003131B8" w:rsidRDefault="003131B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3131B8" w:rsidRDefault="003131B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-вносить на рассмотрение Думы Усть-Кутского муниципального образования (городского поселения)  проекты областных законов, проекты изменений и дополнений в действующие областные законы с  целью реализации права законодательной инициативы,</w:t>
      </w:r>
    </w:p>
    <w:p w:rsidR="003131B8" w:rsidRDefault="003131B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3131B8" w:rsidRDefault="003131B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-вносить на рассмотрение Думы  Усть-Кутского муниципального образования (городского поселения) проекты предложений о внесении Законодательным собранием Иркутской области в Государственную Думу Федерального Собрания Российской Федерации проектов федеральных законов или поправок к проектам федеральных законов,</w:t>
      </w:r>
    </w:p>
    <w:p w:rsidR="003131B8" w:rsidRDefault="003131B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3131B8" w:rsidRDefault="003131B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-вносить в Думу Усть-Кутского муниципального образования (городского поселения) предложения по повестке очередного заседания Думы Усть-Кутского муниципального образования (городского поселения),</w:t>
      </w:r>
    </w:p>
    <w:p w:rsidR="003131B8" w:rsidRDefault="003131B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3131B8" w:rsidRDefault="003131B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-выступать с инициативой проведения депутатских слушаний, «Депутатского часа».</w:t>
      </w:r>
    </w:p>
    <w:p w:rsidR="003131B8" w:rsidRDefault="003131B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7A1936" w:rsidRDefault="007A1936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rStyle w:val="a5"/>
          <w:color w:val="000000"/>
        </w:rPr>
        <w:t>5. Организация работы Комиссии и проведения заседаний Комиссии</w:t>
      </w:r>
      <w:r>
        <w:rPr>
          <w:color w:val="000000"/>
        </w:rPr>
        <w:t> </w:t>
      </w:r>
    </w:p>
    <w:p w:rsidR="007A1936" w:rsidRDefault="007A1936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5.1. Деятельность Комиссии в целом организует председатель Комиссии в соответствии с планами работы Комиссии, плана нормотворческой деятельности </w:t>
      </w:r>
      <w:r w:rsidRPr="002468A8">
        <w:rPr>
          <w:rStyle w:val="a5"/>
          <w:b w:val="0"/>
          <w:color w:val="000000"/>
        </w:rPr>
        <w:t>Думы Усть-Кутского муниципального образования (городского поселения)</w:t>
      </w:r>
      <w:r w:rsidRPr="002468A8">
        <w:rPr>
          <w:b/>
          <w:color w:val="000000"/>
        </w:rPr>
        <w:t>.</w:t>
      </w:r>
      <w:r>
        <w:rPr>
          <w:color w:val="000000"/>
        </w:rPr>
        <w:t xml:space="preserve"> Деятельность Комиссии по отдельным вопросам, находящимся в ведении Комиссии, организует заместитель председателя Комиссии.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 В случае отсутствия председателя Комиссии его полномочия осуществляет заместитель председателя Комиссии (один из заместителей председателя Комиссии по поручению председателя Комиссии).</w:t>
      </w:r>
    </w:p>
    <w:p w:rsidR="002468A8" w:rsidRP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5.3. При наличии в составе Комиссии двух и более заместителей председателя Комиссии и отсутствия поручения председателя Комиссии одному из них по исполнению полномочий председателя Комиссии, вопрос о возложении указанных полномочий на одного из заместителей председателя Комиссии решается заместителем председателя </w:t>
      </w:r>
      <w:r w:rsidRPr="002468A8">
        <w:rPr>
          <w:rStyle w:val="a5"/>
          <w:b w:val="0"/>
          <w:color w:val="000000"/>
        </w:rPr>
        <w:t>Думы Усть-Кутского муниципального образования (городского поселения)</w:t>
      </w:r>
      <w:r w:rsidRPr="002468A8">
        <w:rPr>
          <w:b/>
          <w:color w:val="000000"/>
        </w:rPr>
        <w:t>.</w:t>
      </w:r>
    </w:p>
    <w:p w:rsidR="002468A8" w:rsidRP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5.4. В случае отсутствия председателя и заместителя председателя Комиссии</w:t>
      </w:r>
      <w:r>
        <w:rPr>
          <w:color w:val="000000"/>
        </w:rPr>
        <w:br/>
        <w:t xml:space="preserve">полномочия, предусмотренные подпунктами 4.1.2, 4.1.4 и 4.1.6 пункта 4.1 настоящего Положения осуществляет </w:t>
      </w:r>
      <w:r w:rsidR="00232A54" w:rsidRPr="000035C2">
        <w:t xml:space="preserve">председатель Думы, в случае </w:t>
      </w:r>
      <w:r w:rsidR="009901A0" w:rsidRPr="000035C2">
        <w:t xml:space="preserve"> отсутствия</w:t>
      </w:r>
      <w:r w:rsidR="00232A54" w:rsidRPr="000035C2">
        <w:t xml:space="preserve"> предсе</w:t>
      </w:r>
      <w:bookmarkStart w:id="0" w:name="_GoBack"/>
      <w:bookmarkEnd w:id="0"/>
      <w:r w:rsidR="00232A54" w:rsidRPr="000035C2">
        <w:t xml:space="preserve">дателя </w:t>
      </w:r>
      <w:r w:rsidR="00D132C1" w:rsidRPr="000035C2">
        <w:t>-</w:t>
      </w:r>
      <w:r w:rsidR="00D132C1">
        <w:rPr>
          <w:b/>
          <w:color w:val="548DD4" w:themeColor="text2" w:themeTint="99"/>
        </w:rPr>
        <w:t xml:space="preserve"> </w:t>
      </w:r>
      <w:r>
        <w:rPr>
          <w:color w:val="000000"/>
        </w:rPr>
        <w:t xml:space="preserve">заместитель председателя </w:t>
      </w:r>
      <w:r w:rsidRPr="002468A8">
        <w:rPr>
          <w:rStyle w:val="a5"/>
          <w:b w:val="0"/>
          <w:color w:val="000000"/>
        </w:rPr>
        <w:t>Думы Усть-Кутского муниципального образования (городского поселения)</w:t>
      </w:r>
      <w:r w:rsidRPr="002468A8">
        <w:rPr>
          <w:b/>
          <w:color w:val="000000"/>
        </w:rPr>
        <w:t>.</w:t>
      </w:r>
    </w:p>
    <w:p w:rsidR="002468A8" w:rsidRP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5.5. Председатель Комиссии созывает заседания Комиссии по мере необходимости и обязан созывать заседания Комиссии перед каждой сессией </w:t>
      </w:r>
      <w:r w:rsidRPr="002468A8">
        <w:rPr>
          <w:rStyle w:val="a5"/>
          <w:b w:val="0"/>
          <w:color w:val="000000"/>
        </w:rPr>
        <w:t>Думы Усть-Кутского муниципального образования (городского поселения)</w:t>
      </w:r>
      <w:r w:rsidRPr="002468A8">
        <w:rPr>
          <w:b/>
          <w:color w:val="000000"/>
        </w:rPr>
        <w:t>.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5.6. Заседание Комиссии правомочно, если на нем присутствует не менее половины от общего числа его членов.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5.7. Член Комиссии обязан присутствовать на заседании Комиссии в случае очного голосования. О невозможности присутствовать на заседании Комиссии по уважительной причине член Комиссии заблаговременно информирует председателя Комиссии. В случае заочного голосования член Комиссии обязан изложить письменное мнение в опросном листе.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5.8. Заседание Комиссии проводит его председатель, а в случае отсутствия председателя – заместитель председателя Комиссии.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случае, если заседание Комиссии созывается</w:t>
      </w:r>
      <w:r w:rsidR="000035C2">
        <w:rPr>
          <w:color w:val="000000"/>
        </w:rPr>
        <w:t xml:space="preserve"> </w:t>
      </w:r>
      <w:r w:rsidR="00D05E0D" w:rsidRPr="000035C2">
        <w:t>председателем Думы</w:t>
      </w:r>
      <w:r w:rsidR="000035C2">
        <w:rPr>
          <w:b/>
          <w:color w:val="548DD4" w:themeColor="text2" w:themeTint="99"/>
        </w:rPr>
        <w:t xml:space="preserve"> </w:t>
      </w:r>
      <w:r w:rsidR="00D05E0D">
        <w:rPr>
          <w:color w:val="000000"/>
        </w:rPr>
        <w:t xml:space="preserve">или </w:t>
      </w:r>
      <w:r>
        <w:rPr>
          <w:color w:val="000000"/>
        </w:rPr>
        <w:t xml:space="preserve"> заместителем председателя </w:t>
      </w:r>
      <w:r w:rsidRPr="002468A8">
        <w:rPr>
          <w:rStyle w:val="a5"/>
          <w:b w:val="0"/>
          <w:color w:val="000000"/>
        </w:rPr>
        <w:t>Думы Усть-Кутского муниципального образования (городского поселения</w:t>
      </w:r>
      <w:proofErr w:type="gramStart"/>
      <w:r w:rsidRPr="002468A8">
        <w:rPr>
          <w:rStyle w:val="a5"/>
          <w:b w:val="0"/>
          <w:color w:val="000000"/>
        </w:rPr>
        <w:t>)</w:t>
      </w:r>
      <w:r>
        <w:rPr>
          <w:color w:val="000000"/>
        </w:rPr>
        <w:t>н</w:t>
      </w:r>
      <w:proofErr w:type="gramEnd"/>
      <w:r>
        <w:rPr>
          <w:color w:val="000000"/>
        </w:rPr>
        <w:t xml:space="preserve">а основании пункта 5.4 настоящего Положения, из числа присутствующих членов Комиссии </w:t>
      </w:r>
      <w:r w:rsidRPr="002468A8">
        <w:rPr>
          <w:rStyle w:val="a5"/>
          <w:b w:val="0"/>
          <w:color w:val="000000"/>
        </w:rPr>
        <w:t xml:space="preserve">Думы Усть-Кутского муниципального образования (городского поселения) </w:t>
      </w:r>
      <w:r>
        <w:rPr>
          <w:color w:val="000000"/>
        </w:rPr>
        <w:t xml:space="preserve">большинством голосов избирается председательствующий на заседании Комиссии </w:t>
      </w:r>
      <w:r w:rsidRPr="002468A8">
        <w:rPr>
          <w:rStyle w:val="a5"/>
          <w:b w:val="0"/>
          <w:color w:val="000000"/>
        </w:rPr>
        <w:t>Думы Усть-Кутского муниципального образования (городского поселения)</w:t>
      </w:r>
      <w:r>
        <w:rPr>
          <w:color w:val="000000"/>
        </w:rPr>
        <w:t>, который осуществляет полномочия, предусмотренные подпунктом 4.1.3 пункта 4.1 настоящего Положения.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5.9. Заседания Комиссии являются открытыми. По решению Комиссии, принимаемому большинством голосов от числа присутствующих членов Комиссии, заседания могут быть закрытыми.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5.10. Решение Комиссии принимается большинством голосов от числа присутствующих на заседании или участвующих в заочном голосовании членов Комиссии. Протоколы заседания Комиссии подписывает председательствующий.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5.11. Депутат </w:t>
      </w:r>
      <w:r w:rsidRPr="002468A8">
        <w:rPr>
          <w:rStyle w:val="a5"/>
          <w:b w:val="0"/>
          <w:color w:val="000000"/>
        </w:rPr>
        <w:t>Думы Усть-Кутского муниципального образования (городского поселения)</w:t>
      </w:r>
      <w:r w:rsidRPr="002468A8">
        <w:rPr>
          <w:b/>
          <w:color w:val="000000"/>
        </w:rPr>
        <w:t>,</w:t>
      </w:r>
      <w:r>
        <w:rPr>
          <w:color w:val="000000"/>
        </w:rPr>
        <w:t xml:space="preserve"> не входящий в состав Комиссии,</w:t>
      </w:r>
      <w:r w:rsidR="00BB0755">
        <w:rPr>
          <w:color w:val="000000"/>
        </w:rPr>
        <w:t xml:space="preserve"> </w:t>
      </w:r>
      <w:r>
        <w:rPr>
          <w:color w:val="000000"/>
        </w:rPr>
        <w:t>может принимать участие в заседании Комиссии с правом совещательного голоса.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заседание Комиссии могут приглашаться представители органов государственной власти, органов местного самоуправления, организаций, независимо от форм собственности и организационно-правовых форм, которые участвуют в заседании Комиссии с правом совещательного голоса.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открытых заседаниях Комиссии могут присутствовать представители средств массовой информации с письменного разрешения Председателя Комиссии.</w:t>
      </w: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5.12. При проведении заседания Комиссии сотрудником аппарата </w:t>
      </w:r>
      <w:r w:rsidRPr="002468A8">
        <w:rPr>
          <w:rStyle w:val="a5"/>
          <w:b w:val="0"/>
          <w:color w:val="000000"/>
        </w:rPr>
        <w:t>Думы Усть-Кутского муниципального образования (городского поселения</w:t>
      </w:r>
      <w:proofErr w:type="gramStart"/>
      <w:r w:rsidRPr="002468A8">
        <w:rPr>
          <w:rStyle w:val="a5"/>
          <w:b w:val="0"/>
          <w:color w:val="000000"/>
        </w:rPr>
        <w:t>)</w:t>
      </w:r>
      <w:r>
        <w:rPr>
          <w:color w:val="000000"/>
        </w:rPr>
        <w:t>в</w:t>
      </w:r>
      <w:proofErr w:type="gramEnd"/>
      <w:r>
        <w:rPr>
          <w:color w:val="000000"/>
        </w:rPr>
        <w:t>едется протокол. </w:t>
      </w:r>
    </w:p>
    <w:p w:rsidR="0005373C" w:rsidRDefault="0005373C" w:rsidP="007547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протоколе заседания постоянной депутатской комиссии указываются:</w:t>
      </w:r>
    </w:p>
    <w:p w:rsidR="0005373C" w:rsidRDefault="0005373C" w:rsidP="007547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- номер протокола;</w:t>
      </w:r>
    </w:p>
    <w:p w:rsidR="0005373C" w:rsidRDefault="0005373C" w:rsidP="007547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- дата проведения заседания постоянной депутатской комиссии;</w:t>
      </w:r>
    </w:p>
    <w:p w:rsidR="0005373C" w:rsidRDefault="0005373C" w:rsidP="007547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лицо, председательствовавшее на заседании </w:t>
      </w:r>
      <w:r>
        <w:rPr>
          <w:rFonts w:ascii="Times New Roman" w:hAnsi="Times New Roman"/>
          <w:bCs/>
          <w:color w:val="000000"/>
          <w:sz w:val="24"/>
          <w:szCs w:val="24"/>
        </w:rPr>
        <w:t>постоянной депутатской комиссии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5373C" w:rsidRDefault="0005373C" w:rsidP="007547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- установленное число членов </w:t>
      </w:r>
      <w:r>
        <w:rPr>
          <w:rFonts w:ascii="Times New Roman" w:hAnsi="Times New Roman"/>
          <w:bCs/>
          <w:color w:val="000000"/>
          <w:sz w:val="24"/>
          <w:szCs w:val="24"/>
        </w:rPr>
        <w:t>постоянной депутатской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число членов, присутствовавших на заседании </w:t>
      </w:r>
      <w:r>
        <w:rPr>
          <w:rFonts w:ascii="Times New Roman" w:hAnsi="Times New Roman"/>
          <w:bCs/>
          <w:color w:val="000000"/>
          <w:sz w:val="24"/>
          <w:szCs w:val="24"/>
        </w:rPr>
        <w:t>постоянной депутатской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число членов, отсутствовавших на заседании </w:t>
      </w:r>
      <w:r>
        <w:rPr>
          <w:rFonts w:ascii="Times New Roman" w:hAnsi="Times New Roman"/>
          <w:bCs/>
          <w:color w:val="000000"/>
          <w:sz w:val="24"/>
          <w:szCs w:val="24"/>
        </w:rPr>
        <w:t>постоянной депутатской комиссии;</w:t>
      </w:r>
    </w:p>
    <w:p w:rsidR="0005373C" w:rsidRDefault="0005373C" w:rsidP="007547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- список </w:t>
      </w:r>
      <w:r>
        <w:rPr>
          <w:rFonts w:ascii="Times New Roman" w:hAnsi="Times New Roman"/>
          <w:color w:val="000000"/>
          <w:sz w:val="24"/>
          <w:szCs w:val="24"/>
        </w:rPr>
        <w:t xml:space="preserve">членов </w:t>
      </w:r>
      <w:r>
        <w:rPr>
          <w:rFonts w:ascii="Times New Roman" w:hAnsi="Times New Roman"/>
          <w:bCs/>
          <w:color w:val="000000"/>
          <w:sz w:val="24"/>
          <w:szCs w:val="24"/>
        </w:rPr>
        <w:t>постоянной депутатской комиссии</w:t>
      </w:r>
      <w:r>
        <w:rPr>
          <w:rFonts w:ascii="Times New Roman" w:hAnsi="Times New Roman"/>
          <w:color w:val="000000"/>
          <w:sz w:val="24"/>
          <w:szCs w:val="24"/>
        </w:rPr>
        <w:t>, присутствовавших на заседании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постоянной депутатской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список членов </w:t>
      </w:r>
      <w:r>
        <w:rPr>
          <w:rFonts w:ascii="Times New Roman" w:hAnsi="Times New Roman"/>
          <w:bCs/>
          <w:color w:val="000000"/>
          <w:sz w:val="24"/>
          <w:szCs w:val="24"/>
        </w:rPr>
        <w:t>постоянной депутатской комиссии</w:t>
      </w:r>
      <w:r>
        <w:rPr>
          <w:rFonts w:ascii="Times New Roman" w:hAnsi="Times New Roman"/>
          <w:color w:val="000000"/>
          <w:sz w:val="24"/>
          <w:szCs w:val="24"/>
        </w:rPr>
        <w:t>, отсутствовавших на заседании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постоянной депутатской комиссии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5373C" w:rsidRDefault="0005373C" w:rsidP="007547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  <w:t>- список лиц, присутствовавших на заседании постоянной депутатской комиссии;</w:t>
      </w:r>
    </w:p>
    <w:p w:rsidR="0005373C" w:rsidRDefault="0005373C" w:rsidP="007547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вопросы повестки заседания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постоянной депутатской комиссии и докладчики;</w:t>
      </w:r>
    </w:p>
    <w:p w:rsidR="0005373C" w:rsidRDefault="0005373C" w:rsidP="007547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- ход заседания постоянной депутатской комиссии;</w:t>
      </w:r>
    </w:p>
    <w:p w:rsidR="0005373C" w:rsidRDefault="0005373C" w:rsidP="007547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результаты голосования членов </w:t>
      </w:r>
      <w:r>
        <w:rPr>
          <w:rFonts w:ascii="Times New Roman" w:hAnsi="Times New Roman"/>
          <w:bCs/>
          <w:color w:val="000000"/>
          <w:sz w:val="24"/>
          <w:szCs w:val="24"/>
        </w:rPr>
        <w:t>постоянной депутатской комиссии по каждому рассмотренному вопросу (с указанием Ф.И.О. членов постоянной депутатской комиссии, проголосовавших «за», «против», «воздержались»);</w:t>
      </w:r>
    </w:p>
    <w:p w:rsidR="0005373C" w:rsidRDefault="0005373C" w:rsidP="00754782">
      <w:pPr>
        <w:shd w:val="clear" w:color="auto" w:fill="FFFFFF" w:themeFill="background1"/>
        <w:spacing w:after="0" w:line="240" w:lineRule="auto"/>
        <w:ind w:left="-2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- решения, принимаемые членами постоянной депутатской комиссии по каждому рассмотренному вопросу;</w:t>
      </w:r>
    </w:p>
    <w:p w:rsidR="0005373C" w:rsidRDefault="0005373C" w:rsidP="00754782">
      <w:pPr>
        <w:shd w:val="clear" w:color="auto" w:fill="FFFFFF" w:themeFill="background1"/>
        <w:tabs>
          <w:tab w:val="left" w:pos="675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Протокол заседания постоянной депутатской комиссии хранится в аппарате Думы города  Усть-Кута в течение 5 лет с даты проведения заседания постоянной депутатской комиссии.</w:t>
      </w:r>
    </w:p>
    <w:p w:rsidR="0005373C" w:rsidRDefault="0005373C" w:rsidP="00754782">
      <w:pPr>
        <w:shd w:val="clear" w:color="auto" w:fill="FFFFFF" w:themeFill="background1"/>
        <w:tabs>
          <w:tab w:val="left" w:pos="6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Протокол заседания постоянной депутатской комиссии рассылке не подлежит.</w:t>
      </w:r>
    </w:p>
    <w:p w:rsidR="0005373C" w:rsidRDefault="0005373C" w:rsidP="00754782">
      <w:pPr>
        <w:shd w:val="clear" w:color="auto" w:fill="FFFFFF" w:themeFill="background1"/>
        <w:tabs>
          <w:tab w:val="left" w:pos="6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По письменному заявлению депутата Думы, после подписания протокола заседания постоянной депутатской комиссии, депутату Думы в течение 3-х рабочих дней со дня подачи заявления выдается выписка из протокола заседания постоянной депутатской комиссии.</w:t>
      </w:r>
    </w:p>
    <w:p w:rsidR="0005373C" w:rsidRDefault="0005373C" w:rsidP="00754782">
      <w:pPr>
        <w:shd w:val="clear" w:color="auto" w:fill="FFFFFF" w:themeFill="background1"/>
        <w:tabs>
          <w:tab w:val="left" w:pos="6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По результатам рассмотрения вопроса на заседании постоянной депутатской комиссии постоянная депутатская комиссия принимает решение, которое отражается в протоколе заседания постоянной депутатской комиссии. 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Решение постоянной депутатской комиссии оформляется специалистом аппарата Думы в течение 3-х рабочих дней со дня заседания постоянной депутатской комиссии, и подписывается председательствующим на заседании постоянной депутатской комиссии.</w:t>
      </w:r>
    </w:p>
    <w:p w:rsidR="0005373C" w:rsidRDefault="0005373C" w:rsidP="00754782">
      <w:pPr>
        <w:shd w:val="clear" w:color="auto" w:fill="FFFFFF" w:themeFill="background1"/>
        <w:tabs>
          <w:tab w:val="left" w:pos="6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По результатам предварительного рассмотрения проекта решения Думы постоянная депутатская комиссия принимает решение в форме заключения.</w:t>
      </w:r>
    </w:p>
    <w:p w:rsidR="0005373C" w:rsidRDefault="0005373C" w:rsidP="00754782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73C" w:rsidRDefault="0005373C" w:rsidP="007547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7A1936" w:rsidRDefault="007A1936" w:rsidP="00754782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  <w:color w:val="000000"/>
        </w:rPr>
      </w:pPr>
    </w:p>
    <w:p w:rsid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rStyle w:val="a5"/>
          <w:color w:val="000000"/>
        </w:rPr>
        <w:t>6. Заключительные положения</w:t>
      </w:r>
      <w:r>
        <w:rPr>
          <w:color w:val="000000"/>
        </w:rPr>
        <w:t> </w:t>
      </w:r>
    </w:p>
    <w:p w:rsidR="007A1936" w:rsidRDefault="007A1936" w:rsidP="007547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2468A8" w:rsidRPr="002468A8" w:rsidRDefault="002468A8" w:rsidP="007547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8A8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1C2C77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2468A8">
        <w:rPr>
          <w:rFonts w:ascii="Times New Roman" w:eastAsia="Times New Roman" w:hAnsi="Times New Roman" w:cs="Times New Roman"/>
          <w:sz w:val="24"/>
          <w:szCs w:val="24"/>
        </w:rPr>
        <w:t>Положение, а также вносимые в него изменения и дополнения утверждаются</w:t>
      </w:r>
      <w:r w:rsidR="001C2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48E">
        <w:rPr>
          <w:rFonts w:ascii="Times New Roman" w:eastAsia="Times New Roman" w:hAnsi="Times New Roman" w:cs="Times New Roman"/>
        </w:rPr>
        <w:t>решением</w:t>
      </w:r>
      <w:r w:rsidRPr="002468A8">
        <w:rPr>
          <w:rFonts w:ascii="Times New Roman" w:eastAsia="Times New Roman" w:hAnsi="Times New Roman" w:cs="Times New Roman"/>
          <w:sz w:val="24"/>
          <w:szCs w:val="24"/>
        </w:rPr>
        <w:t xml:space="preserve"> Думы Усть-Кутского муниципального образования (городского поселения).</w:t>
      </w:r>
    </w:p>
    <w:p w:rsidR="002468A8" w:rsidRP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2468A8" w:rsidRPr="002468A8" w:rsidRDefault="002468A8" w:rsidP="007547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2468A8">
        <w:rPr>
          <w:color w:val="000000"/>
        </w:rPr>
        <w:t>Настоящее Положение вступает в силу со дня его принятия.</w:t>
      </w:r>
    </w:p>
    <w:p w:rsidR="002468A8" w:rsidRPr="002468A8" w:rsidRDefault="002468A8" w:rsidP="00754782">
      <w:pPr>
        <w:pStyle w:val="22"/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:rsidR="002468A8" w:rsidRDefault="002468A8" w:rsidP="00754782">
      <w:pPr>
        <w:pStyle w:val="22"/>
        <w:shd w:val="clear" w:color="auto" w:fill="FFFFFF" w:themeFill="background1"/>
        <w:spacing w:after="0" w:line="240" w:lineRule="auto"/>
      </w:pPr>
    </w:p>
    <w:p w:rsidR="002468A8" w:rsidRDefault="002468A8" w:rsidP="00754782">
      <w:pPr>
        <w:pStyle w:val="22"/>
        <w:shd w:val="clear" w:color="auto" w:fill="FFFFFF" w:themeFill="background1"/>
        <w:spacing w:after="0" w:line="240" w:lineRule="auto"/>
        <w:ind w:right="4520"/>
        <w:jc w:val="left"/>
      </w:pPr>
    </w:p>
    <w:p w:rsidR="002468A8" w:rsidRDefault="002468A8" w:rsidP="00754782">
      <w:pPr>
        <w:pStyle w:val="22"/>
        <w:shd w:val="clear" w:color="auto" w:fill="FFFFFF" w:themeFill="background1"/>
        <w:tabs>
          <w:tab w:val="left" w:pos="1618"/>
        </w:tabs>
        <w:spacing w:after="0" w:line="240" w:lineRule="auto"/>
        <w:jc w:val="both"/>
      </w:pPr>
    </w:p>
    <w:p w:rsidR="002468A8" w:rsidRDefault="002468A8" w:rsidP="00754782">
      <w:pPr>
        <w:pStyle w:val="22"/>
        <w:shd w:val="clear" w:color="auto" w:fill="FFFFFF" w:themeFill="background1"/>
        <w:tabs>
          <w:tab w:val="left" w:pos="1618"/>
        </w:tabs>
        <w:spacing w:after="0" w:line="240" w:lineRule="auto"/>
        <w:jc w:val="both"/>
      </w:pPr>
      <w:r>
        <w:tab/>
      </w:r>
    </w:p>
    <w:p w:rsidR="002468A8" w:rsidRDefault="002468A8" w:rsidP="00754782">
      <w:pPr>
        <w:pStyle w:val="22"/>
        <w:shd w:val="clear" w:color="auto" w:fill="FFFFFF" w:themeFill="background1"/>
        <w:spacing w:after="0" w:line="240" w:lineRule="auto"/>
        <w:ind w:firstLine="340"/>
        <w:jc w:val="left"/>
      </w:pPr>
    </w:p>
    <w:p w:rsidR="002468A8" w:rsidRDefault="002468A8" w:rsidP="0075478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2468A8">
          <w:pgSz w:w="11900" w:h="16840"/>
          <w:pgMar w:top="360" w:right="360" w:bottom="360" w:left="360" w:header="0" w:footer="3" w:gutter="0"/>
          <w:cols w:space="720"/>
        </w:sectPr>
      </w:pPr>
    </w:p>
    <w:p w:rsidR="002468A8" w:rsidRDefault="002468A8" w:rsidP="00754782">
      <w:pPr>
        <w:pStyle w:val="22"/>
        <w:framePr w:w="10675" w:h="13077" w:hRule="exact" w:wrap="none" w:vAnchor="page" w:hAnchor="page" w:x="473" w:y="1214"/>
        <w:shd w:val="clear" w:color="auto" w:fill="FFFFFF" w:themeFill="background1"/>
        <w:spacing w:after="0" w:line="240" w:lineRule="auto"/>
        <w:ind w:left="1260" w:firstLine="340"/>
        <w:jc w:val="both"/>
      </w:pPr>
    </w:p>
    <w:p w:rsidR="002468A8" w:rsidRDefault="002468A8" w:rsidP="00754782">
      <w:pPr>
        <w:pStyle w:val="22"/>
        <w:framePr w:w="10675" w:h="13077" w:hRule="exact" w:wrap="none" w:vAnchor="page" w:hAnchor="page" w:x="473" w:y="1214"/>
        <w:shd w:val="clear" w:color="auto" w:fill="FFFFFF" w:themeFill="background1"/>
        <w:spacing w:after="0" w:line="240" w:lineRule="auto"/>
        <w:ind w:left="1260" w:firstLine="340"/>
        <w:jc w:val="both"/>
      </w:pPr>
    </w:p>
    <w:p w:rsidR="002468A8" w:rsidRDefault="002468A8" w:rsidP="00754782">
      <w:pPr>
        <w:pStyle w:val="22"/>
        <w:framePr w:w="10675" w:h="13077" w:hRule="exact" w:wrap="none" w:vAnchor="page" w:hAnchor="page" w:x="473" w:y="1214"/>
        <w:shd w:val="clear" w:color="auto" w:fill="FFFFFF" w:themeFill="background1"/>
        <w:spacing w:after="0" w:line="240" w:lineRule="auto"/>
        <w:ind w:left="1260" w:firstLine="340"/>
        <w:jc w:val="both"/>
      </w:pPr>
    </w:p>
    <w:p w:rsidR="00E5699E" w:rsidRPr="00406FB5" w:rsidRDefault="00E5699E" w:rsidP="007547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</w:p>
    <w:sectPr w:rsidR="00E5699E" w:rsidRPr="00406FB5" w:rsidSect="00AA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F8E"/>
    <w:rsid w:val="000035C2"/>
    <w:rsid w:val="00021C0F"/>
    <w:rsid w:val="0005373C"/>
    <w:rsid w:val="000905BE"/>
    <w:rsid w:val="000D0FE7"/>
    <w:rsid w:val="00133D3B"/>
    <w:rsid w:val="00183699"/>
    <w:rsid w:val="001927F6"/>
    <w:rsid w:val="001B4045"/>
    <w:rsid w:val="001B601C"/>
    <w:rsid w:val="001C2C77"/>
    <w:rsid w:val="00223CF5"/>
    <w:rsid w:val="00232A54"/>
    <w:rsid w:val="002468A8"/>
    <w:rsid w:val="002631DE"/>
    <w:rsid w:val="00291695"/>
    <w:rsid w:val="002937F4"/>
    <w:rsid w:val="002D0EA3"/>
    <w:rsid w:val="002D6270"/>
    <w:rsid w:val="003131B8"/>
    <w:rsid w:val="00373A08"/>
    <w:rsid w:val="003C0957"/>
    <w:rsid w:val="003D4F8E"/>
    <w:rsid w:val="00406FB5"/>
    <w:rsid w:val="00493278"/>
    <w:rsid w:val="004D09F2"/>
    <w:rsid w:val="004E5561"/>
    <w:rsid w:val="00504040"/>
    <w:rsid w:val="00510586"/>
    <w:rsid w:val="00546C01"/>
    <w:rsid w:val="00595DA4"/>
    <w:rsid w:val="005B7745"/>
    <w:rsid w:val="00614490"/>
    <w:rsid w:val="00653034"/>
    <w:rsid w:val="006F0C60"/>
    <w:rsid w:val="00711B4F"/>
    <w:rsid w:val="00724FEC"/>
    <w:rsid w:val="00754782"/>
    <w:rsid w:val="007A1936"/>
    <w:rsid w:val="007E372F"/>
    <w:rsid w:val="00881129"/>
    <w:rsid w:val="00893EED"/>
    <w:rsid w:val="008B2C30"/>
    <w:rsid w:val="008E35BE"/>
    <w:rsid w:val="009901A0"/>
    <w:rsid w:val="00A17B5D"/>
    <w:rsid w:val="00A94896"/>
    <w:rsid w:val="00AA48D2"/>
    <w:rsid w:val="00AD7BD6"/>
    <w:rsid w:val="00BA54AF"/>
    <w:rsid w:val="00BB0755"/>
    <w:rsid w:val="00C10BEE"/>
    <w:rsid w:val="00C25169"/>
    <w:rsid w:val="00C8298C"/>
    <w:rsid w:val="00CB0991"/>
    <w:rsid w:val="00CD2295"/>
    <w:rsid w:val="00D05E0D"/>
    <w:rsid w:val="00D132C1"/>
    <w:rsid w:val="00D467FE"/>
    <w:rsid w:val="00DD359F"/>
    <w:rsid w:val="00DF648E"/>
    <w:rsid w:val="00E01E21"/>
    <w:rsid w:val="00E26DC5"/>
    <w:rsid w:val="00E322DF"/>
    <w:rsid w:val="00E342A9"/>
    <w:rsid w:val="00E4029E"/>
    <w:rsid w:val="00E5699E"/>
    <w:rsid w:val="00ED0BC3"/>
    <w:rsid w:val="00F025BE"/>
    <w:rsid w:val="00F07682"/>
    <w:rsid w:val="00F56756"/>
    <w:rsid w:val="00F70B00"/>
    <w:rsid w:val="00F94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99"/>
  </w:style>
  <w:style w:type="paragraph" w:styleId="1">
    <w:name w:val="heading 1"/>
    <w:basedOn w:val="a"/>
    <w:next w:val="a"/>
    <w:link w:val="10"/>
    <w:uiPriority w:val="99"/>
    <w:qFormat/>
    <w:rsid w:val="001B60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601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1B601C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B601C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D2295"/>
    <w:rPr>
      <w:color w:val="0066CC"/>
      <w:u w:val="single"/>
    </w:rPr>
  </w:style>
  <w:style w:type="character" w:styleId="a5">
    <w:name w:val="Strong"/>
    <w:basedOn w:val="a0"/>
    <w:uiPriority w:val="22"/>
    <w:qFormat/>
    <w:rsid w:val="00CD2295"/>
    <w:rPr>
      <w:b/>
      <w:bCs/>
    </w:rPr>
  </w:style>
  <w:style w:type="character" w:customStyle="1" w:styleId="21">
    <w:name w:val="Основной текст (2)_"/>
    <w:basedOn w:val="a0"/>
    <w:link w:val="22"/>
    <w:locked/>
    <w:rsid w:val="002468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468A8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5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B60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601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1B601C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B601C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D2295"/>
    <w:rPr>
      <w:color w:val="0066CC"/>
      <w:u w:val="single"/>
    </w:rPr>
  </w:style>
  <w:style w:type="character" w:styleId="a5">
    <w:name w:val="Strong"/>
    <w:basedOn w:val="a0"/>
    <w:uiPriority w:val="22"/>
    <w:qFormat/>
    <w:rsid w:val="00CD2295"/>
    <w:rPr>
      <w:b/>
      <w:bCs/>
    </w:rPr>
  </w:style>
  <w:style w:type="character" w:customStyle="1" w:styleId="21">
    <w:name w:val="Основной текст (2)_"/>
    <w:basedOn w:val="a0"/>
    <w:link w:val="22"/>
    <w:locked/>
    <w:rsid w:val="002468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468A8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32293;fld=134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926;n=67032;fld=1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2875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5195-A77B-453A-8608-A477C8C2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KG</cp:lastModifiedBy>
  <cp:revision>24</cp:revision>
  <cp:lastPrinted>2017-10-27T03:56:00Z</cp:lastPrinted>
  <dcterms:created xsi:type="dcterms:W3CDTF">2017-10-12T01:08:00Z</dcterms:created>
  <dcterms:modified xsi:type="dcterms:W3CDTF">2017-10-27T03:56:00Z</dcterms:modified>
</cp:coreProperties>
</file>