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B9134C">
        <w:t>24/4</w:t>
      </w:r>
    </w:p>
    <w:p w:rsidR="00E56C9E" w:rsidRDefault="00E56C9E" w:rsidP="00E56C9E">
      <w:pPr>
        <w:jc w:val="both"/>
      </w:pPr>
      <w:r>
        <w:t>«</w:t>
      </w:r>
      <w:r w:rsidR="003A7108">
        <w:t xml:space="preserve"> </w:t>
      </w:r>
      <w:r w:rsidR="000B624C">
        <w:t>21</w:t>
      </w:r>
      <w:r>
        <w:t xml:space="preserve">» </w:t>
      </w:r>
      <w:r w:rsidR="000B624C">
        <w:t xml:space="preserve">декабря </w:t>
      </w:r>
      <w:r>
        <w:t>2017г.</w:t>
      </w:r>
    </w:p>
    <w:p w:rsidR="00E56C9E" w:rsidRDefault="00E56C9E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</w:tblGrid>
      <w:tr w:rsidR="00E56C9E" w:rsidRPr="00AA578B" w:rsidTr="00112793">
        <w:trPr>
          <w:trHeight w:val="139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578B" w:rsidRPr="00AA578B" w:rsidRDefault="00AA578B" w:rsidP="00AA578B">
            <w:pPr>
              <w:snapToGrid w:val="0"/>
              <w:rPr>
                <w:rStyle w:val="ab"/>
                <w:b w:val="0"/>
                <w:bCs w:val="0"/>
                <w:color w:val="auto"/>
                <w:sz w:val="24"/>
                <w:szCs w:val="24"/>
              </w:rPr>
            </w:pP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«Об утверждении перечня муниципальных услуг </w:t>
            </w:r>
          </w:p>
          <w:p w:rsidR="00AA578B" w:rsidRPr="00AA578B" w:rsidRDefault="00AA578B" w:rsidP="00AA578B">
            <w:pPr>
              <w:snapToGrid w:val="0"/>
              <w:rPr>
                <w:rStyle w:val="ab"/>
                <w:b w:val="0"/>
                <w:bCs w:val="0"/>
                <w:color w:val="auto"/>
                <w:sz w:val="24"/>
                <w:szCs w:val="24"/>
              </w:rPr>
            </w:pP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структурных подразделений администрации, </w:t>
            </w:r>
          </w:p>
          <w:p w:rsidR="00AA578B" w:rsidRPr="00AA578B" w:rsidRDefault="00AA578B" w:rsidP="00AA578B">
            <w:pPr>
              <w:snapToGrid w:val="0"/>
            </w:pP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муниципальных учреждений </w:t>
            </w:r>
            <w:r w:rsidRPr="00AA578B">
              <w:t xml:space="preserve">Усть – Кутского </w:t>
            </w:r>
          </w:p>
          <w:p w:rsidR="00AA578B" w:rsidRPr="00AA578B" w:rsidRDefault="00AA578B" w:rsidP="00AA578B">
            <w:pPr>
              <w:snapToGrid w:val="0"/>
            </w:pPr>
            <w:r w:rsidRPr="00AA578B">
              <w:t xml:space="preserve">муниципального образования </w:t>
            </w:r>
          </w:p>
          <w:p w:rsidR="00282AB6" w:rsidRPr="00AA578B" w:rsidRDefault="00AA578B" w:rsidP="00AA578B">
            <w:r w:rsidRPr="00AA578B">
              <w:t>(городского поселения)</w:t>
            </w: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».</w:t>
            </w:r>
          </w:p>
        </w:tc>
      </w:tr>
    </w:tbl>
    <w:p w:rsidR="004428BD" w:rsidRDefault="001F0107" w:rsidP="001F0107">
      <w:pPr>
        <w:ind w:left="851"/>
        <w:jc w:val="both"/>
      </w:pPr>
      <w:r>
        <w:t xml:space="preserve">     </w:t>
      </w:r>
    </w:p>
    <w:p w:rsidR="00AA578B" w:rsidRPr="001F0107" w:rsidRDefault="001F0107" w:rsidP="00112793">
      <w:pPr>
        <w:ind w:firstLine="709"/>
        <w:jc w:val="both"/>
      </w:pPr>
      <w:r>
        <w:t xml:space="preserve"> </w:t>
      </w:r>
      <w:r w:rsidR="00AA578B" w:rsidRPr="001F0107">
        <w:t>В соответствии с требованиями ст. 9 Федерального закона от 27 июля 2010 года № 210-ФЗ «Об организации предоставления государственных и муниципальных услуг», Федерального закона от 09 февраля 2009 года № 8-ФЗ «Об обеспечении доступа информации о деятельности государственных органов и органов местного самоуправления», в целях предоставления гражданам и организациям полной информации об условиях и порядке оказания муниципальных услуг органами исполнительной власти муниципального образования «город Усть-Кут», Дума Усть-Кутского муниципального образования (городского поселения)</w:t>
      </w:r>
    </w:p>
    <w:p w:rsidR="00AA578B" w:rsidRPr="009E1A91" w:rsidRDefault="00AA578B" w:rsidP="00112793">
      <w:pPr>
        <w:ind w:firstLine="709"/>
        <w:jc w:val="center"/>
        <w:rPr>
          <w:rFonts w:ascii="Arial" w:hAnsi="Arial" w:cs="Arial"/>
        </w:rPr>
      </w:pPr>
    </w:p>
    <w:p w:rsidR="001F0107" w:rsidRDefault="001F0107" w:rsidP="00112793">
      <w:pPr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AA578B" w:rsidRPr="003765AC" w:rsidRDefault="00AA578B" w:rsidP="00112793">
      <w:pPr>
        <w:ind w:firstLine="709"/>
        <w:jc w:val="center"/>
        <w:rPr>
          <w:rFonts w:ascii="Arial" w:hAnsi="Arial" w:cs="Arial"/>
        </w:rPr>
      </w:pPr>
    </w:p>
    <w:p w:rsidR="00AA578B" w:rsidRPr="009559B8" w:rsidRDefault="003765AC" w:rsidP="00112793">
      <w:pPr>
        <w:ind w:firstLine="709"/>
        <w:jc w:val="both"/>
        <w:rPr>
          <w:rStyle w:val="ab"/>
          <w:b w:val="0"/>
          <w:bCs w:val="0"/>
          <w:color w:val="auto"/>
          <w:sz w:val="24"/>
          <w:szCs w:val="24"/>
        </w:rPr>
      </w:pPr>
      <w:r w:rsidRPr="009559B8">
        <w:t xml:space="preserve">1. </w:t>
      </w:r>
      <w:r w:rsidR="00AA578B" w:rsidRPr="009559B8">
        <w:t xml:space="preserve">Утвердить Перечень муниципальных услуг, предоставляемых </w:t>
      </w:r>
      <w:r w:rsidR="00AA578B" w:rsidRPr="009559B8">
        <w:rPr>
          <w:rStyle w:val="ab"/>
          <w:b w:val="0"/>
          <w:bCs w:val="0"/>
          <w:color w:val="auto"/>
          <w:sz w:val="24"/>
          <w:szCs w:val="24"/>
        </w:rPr>
        <w:t xml:space="preserve">структурными подразделениями администрации, муниципальными учреждениями и предприятиями </w:t>
      </w:r>
      <w:r w:rsidR="00AA578B" w:rsidRPr="009559B8">
        <w:t xml:space="preserve">Усть–Кутского </w:t>
      </w:r>
      <w:r w:rsidR="00AA578B" w:rsidRPr="009559B8">
        <w:rPr>
          <w:rStyle w:val="ab"/>
          <w:b w:val="0"/>
          <w:bCs w:val="0"/>
          <w:color w:val="auto"/>
          <w:sz w:val="24"/>
          <w:szCs w:val="24"/>
        </w:rPr>
        <w:t>муниципального образования (городского поселения) в новой редакции (приложение).</w:t>
      </w:r>
    </w:p>
    <w:p w:rsidR="00AA578B" w:rsidRPr="009559B8" w:rsidRDefault="003765AC" w:rsidP="003765AC">
      <w:pPr>
        <w:snapToGrid w:val="0"/>
        <w:ind w:firstLine="709"/>
        <w:jc w:val="both"/>
        <w:rPr>
          <w:rStyle w:val="ab"/>
          <w:b w:val="0"/>
          <w:color w:val="auto"/>
          <w:sz w:val="24"/>
          <w:szCs w:val="24"/>
        </w:rPr>
      </w:pPr>
      <w:r w:rsidRPr="009559B8">
        <w:rPr>
          <w:rStyle w:val="ab"/>
          <w:b w:val="0"/>
          <w:bCs w:val="0"/>
          <w:color w:val="auto"/>
          <w:sz w:val="24"/>
          <w:szCs w:val="24"/>
        </w:rPr>
        <w:t xml:space="preserve">2. </w:t>
      </w:r>
      <w:r w:rsidR="00AA578B" w:rsidRPr="009559B8">
        <w:rPr>
          <w:rStyle w:val="ab"/>
          <w:b w:val="0"/>
          <w:bCs w:val="0"/>
          <w:color w:val="auto"/>
          <w:sz w:val="24"/>
          <w:szCs w:val="24"/>
        </w:rPr>
        <w:t xml:space="preserve">Считать утратившим силу </w:t>
      </w:r>
      <w:r w:rsidR="00AA578B" w:rsidRPr="009559B8">
        <w:t xml:space="preserve">Решение Думы Усть – Кутского муниципального образования (городского поселения) </w:t>
      </w:r>
      <w:r w:rsidR="00AA578B" w:rsidRPr="009559B8">
        <w:rPr>
          <w:rStyle w:val="ab"/>
          <w:b w:val="0"/>
          <w:color w:val="auto"/>
          <w:sz w:val="24"/>
          <w:szCs w:val="24"/>
        </w:rPr>
        <w:t xml:space="preserve">№ 137/30 от 25 декабря 2014 года «Об утверждении перечня муниципальных услуг структурных подразделений администрации, муниципальных учреждений </w:t>
      </w:r>
      <w:r w:rsidR="00AA578B" w:rsidRPr="009559B8">
        <w:t>Усть – Кутского муниципального образования (городского поселения)</w:t>
      </w:r>
      <w:r w:rsidR="00AA578B" w:rsidRPr="009559B8">
        <w:rPr>
          <w:rStyle w:val="ab"/>
          <w:b w:val="0"/>
          <w:color w:val="auto"/>
          <w:sz w:val="24"/>
          <w:szCs w:val="24"/>
        </w:rPr>
        <w:t>».</w:t>
      </w:r>
    </w:p>
    <w:p w:rsidR="0052397C" w:rsidRPr="009559B8" w:rsidRDefault="0052397C" w:rsidP="0052397C">
      <w:pPr>
        <w:ind w:firstLine="709"/>
        <w:jc w:val="both"/>
      </w:pPr>
      <w:r w:rsidRPr="009559B8">
        <w:t xml:space="preserve">3.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Pr="009559B8">
          <w:rPr>
            <w:rStyle w:val="a4"/>
            <w:lang w:val="en-US"/>
          </w:rPr>
          <w:t>http</w:t>
        </w:r>
        <w:r w:rsidRPr="009559B8">
          <w:rPr>
            <w:rStyle w:val="a4"/>
          </w:rPr>
          <w:t>://</w:t>
        </w:r>
        <w:r w:rsidRPr="009559B8">
          <w:rPr>
            <w:rStyle w:val="a4"/>
            <w:lang w:val="en-US"/>
          </w:rPr>
          <w:t>www</w:t>
        </w:r>
        <w:r w:rsidRPr="009559B8">
          <w:rPr>
            <w:rStyle w:val="a4"/>
          </w:rPr>
          <w:t>.</w:t>
        </w:r>
        <w:r w:rsidRPr="009559B8">
          <w:rPr>
            <w:rStyle w:val="a4"/>
            <w:lang w:val="en-US"/>
          </w:rPr>
          <w:t>admustkut</w:t>
        </w:r>
        <w:r w:rsidRPr="009559B8">
          <w:rPr>
            <w:rStyle w:val="a4"/>
          </w:rPr>
          <w:t>.</w:t>
        </w:r>
        <w:r w:rsidRPr="009559B8">
          <w:rPr>
            <w:rStyle w:val="a4"/>
            <w:lang w:val="en-US"/>
          </w:rPr>
          <w:t>ru</w:t>
        </w:r>
      </w:hyperlink>
      <w:r w:rsidRPr="009559B8">
        <w:t xml:space="preserve"> в информационно-телекоммуникационной сети «Интернет» и в газете «Усть-Кутская городская газета».</w:t>
      </w:r>
    </w:p>
    <w:p w:rsidR="0052397C" w:rsidRPr="009559B8" w:rsidRDefault="0052397C" w:rsidP="0052397C">
      <w:pPr>
        <w:shd w:val="clear" w:color="auto" w:fill="FFFFFF" w:themeFill="background1"/>
        <w:spacing w:line="276" w:lineRule="auto"/>
        <w:ind w:firstLine="709"/>
        <w:jc w:val="both"/>
      </w:pPr>
      <w:r w:rsidRPr="009559B8">
        <w:t xml:space="preserve">4. </w:t>
      </w:r>
      <w:proofErr w:type="gramStart"/>
      <w:r w:rsidRPr="009559B8">
        <w:t>Контроль за</w:t>
      </w:r>
      <w:proofErr w:type="gramEnd"/>
      <w:r w:rsidRPr="009559B8">
        <w:t xml:space="preserve"> исполнением настоящего решения Думы Усть-Кутского муниципального образования (городского поселения) возложить на председателя Думы Усть-Кутского муниципального образования (городского поселения) </w:t>
      </w:r>
      <w:proofErr w:type="spellStart"/>
      <w:r w:rsidRPr="009559B8">
        <w:t>Н.Е.Тесейко</w:t>
      </w:r>
      <w:proofErr w:type="spellEnd"/>
      <w:r w:rsidRPr="009559B8">
        <w:t xml:space="preserve">. </w:t>
      </w:r>
    </w:p>
    <w:p w:rsidR="00282AB6" w:rsidRPr="009559B8" w:rsidRDefault="00282AB6" w:rsidP="00112793">
      <w:pPr>
        <w:jc w:val="both"/>
      </w:pPr>
    </w:p>
    <w:p w:rsidR="0052397C" w:rsidRPr="009559B8" w:rsidRDefault="009B3C6D" w:rsidP="00112793">
      <w:pPr>
        <w:shd w:val="clear" w:color="auto" w:fill="FFFFFF"/>
        <w:jc w:val="both"/>
      </w:pPr>
      <w:r w:rsidRPr="009559B8">
        <w:t>Глава Усть-Кутского</w:t>
      </w:r>
    </w:p>
    <w:p w:rsidR="0052397C" w:rsidRPr="009559B8" w:rsidRDefault="009B3C6D" w:rsidP="0052397C">
      <w:pPr>
        <w:shd w:val="clear" w:color="auto" w:fill="FFFFFF"/>
        <w:jc w:val="both"/>
      </w:pPr>
      <w:r w:rsidRPr="009559B8">
        <w:t>муниципального образования</w:t>
      </w:r>
      <w:r w:rsidR="0052397C" w:rsidRPr="009559B8">
        <w:t xml:space="preserve">  </w:t>
      </w:r>
    </w:p>
    <w:p w:rsidR="009B3C6D" w:rsidRPr="009559B8" w:rsidRDefault="009B3C6D" w:rsidP="0052397C">
      <w:pPr>
        <w:shd w:val="clear" w:color="auto" w:fill="FFFFFF"/>
        <w:jc w:val="both"/>
      </w:pPr>
      <w:r w:rsidRPr="009559B8">
        <w:t xml:space="preserve">(городского  поселения)                                                                          </w:t>
      </w:r>
      <w:r w:rsidR="0052397C" w:rsidRPr="009559B8">
        <w:t xml:space="preserve">  </w:t>
      </w:r>
      <w:r w:rsidRPr="009559B8">
        <w:t xml:space="preserve">       </w:t>
      </w:r>
      <w:r w:rsidR="0052397C" w:rsidRPr="009559B8">
        <w:t xml:space="preserve">         </w:t>
      </w:r>
      <w:r w:rsidRPr="009559B8">
        <w:t xml:space="preserve">  </w:t>
      </w:r>
      <w:proofErr w:type="spellStart"/>
      <w:r w:rsidRPr="009559B8">
        <w:t>А.В.Душин</w:t>
      </w:r>
      <w:proofErr w:type="spellEnd"/>
      <w:r w:rsidRPr="009559B8">
        <w:t xml:space="preserve">   </w:t>
      </w:r>
    </w:p>
    <w:p w:rsidR="0052397C" w:rsidRPr="009559B8" w:rsidRDefault="0052397C" w:rsidP="00112793">
      <w:pPr>
        <w:shd w:val="clear" w:color="auto" w:fill="FFFFFF"/>
        <w:tabs>
          <w:tab w:val="left" w:pos="8112"/>
        </w:tabs>
        <w:jc w:val="both"/>
      </w:pP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Председатель Думы Усть-Кутского</w:t>
      </w: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муниципального образования</w:t>
      </w:r>
    </w:p>
    <w:p w:rsidR="0017136A" w:rsidRPr="009559B8" w:rsidRDefault="009B3C6D" w:rsidP="00112793">
      <w:r w:rsidRPr="009559B8">
        <w:t xml:space="preserve">(городского поселения)                                                                                 </w:t>
      </w:r>
      <w:r w:rsidR="0052397C" w:rsidRPr="009559B8">
        <w:t xml:space="preserve">           </w:t>
      </w:r>
      <w:r w:rsidRPr="009559B8">
        <w:t xml:space="preserve">  </w:t>
      </w:r>
      <w:proofErr w:type="spellStart"/>
      <w:r w:rsidRPr="009559B8">
        <w:t>Н.Е.Тесейко</w:t>
      </w:r>
      <w:proofErr w:type="spellEnd"/>
    </w:p>
    <w:p w:rsidR="002323C2" w:rsidRDefault="002323C2" w:rsidP="000B624C">
      <w:pPr>
        <w:jc w:val="both"/>
      </w:pPr>
      <w:r w:rsidRPr="009559B8">
        <w:t xml:space="preserve">                             </w:t>
      </w:r>
    </w:p>
    <w:sectPr w:rsidR="002323C2" w:rsidSect="0052397C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D402B"/>
    <w:rsid w:val="002D5A83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428BD"/>
    <w:rsid w:val="00450556"/>
    <w:rsid w:val="0045067A"/>
    <w:rsid w:val="004514AB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8428C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186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57491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559B8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134C"/>
    <w:rsid w:val="00B94673"/>
    <w:rsid w:val="00B97C30"/>
    <w:rsid w:val="00BA1410"/>
    <w:rsid w:val="00BA3251"/>
    <w:rsid w:val="00BA4BA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71E15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37</cp:revision>
  <cp:lastPrinted>2017-12-21T07:54:00Z</cp:lastPrinted>
  <dcterms:created xsi:type="dcterms:W3CDTF">2017-10-19T02:52:00Z</dcterms:created>
  <dcterms:modified xsi:type="dcterms:W3CDTF">2017-12-21T07:54:00Z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