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26" w:rsidRPr="00DB7726" w:rsidRDefault="00DB7726" w:rsidP="00DB7726">
      <w:pPr>
        <w:pStyle w:val="1"/>
        <w:rPr>
          <w:rFonts w:ascii="Times New Roman" w:hAnsi="Times New Roman" w:cs="Times New Roman"/>
        </w:rPr>
      </w:pPr>
      <w:r w:rsidRPr="00DB7726">
        <w:rPr>
          <w:rFonts w:ascii="Times New Roman" w:hAnsi="Times New Roman" w:cs="Times New Roman"/>
        </w:rPr>
        <w:t>Протокол</w:t>
      </w:r>
      <w:r w:rsidRPr="00DB7726">
        <w:rPr>
          <w:rFonts w:ascii="Times New Roman" w:hAnsi="Times New Roman" w:cs="Times New Roman"/>
        </w:rPr>
        <w:br/>
        <w:t>собрания граждан по вопросу формирования и одобрения Примерного перечня проектов народных инициатив на 2020 год</w:t>
      </w:r>
      <w:r w:rsidRPr="00DB7726">
        <w:rPr>
          <w:rFonts w:ascii="Times New Roman" w:hAnsi="Times New Roman" w:cs="Times New Roman"/>
        </w:rPr>
        <w:br/>
      </w:r>
    </w:p>
    <w:p w:rsidR="00DB7726" w:rsidRPr="00DB7726" w:rsidRDefault="00DB7726" w:rsidP="00DB7726">
      <w:pPr>
        <w:pStyle w:val="1"/>
        <w:jc w:val="both"/>
        <w:rPr>
          <w:rFonts w:ascii="Times New Roman" w:hAnsi="Times New Roman" w:cs="Times New Roman"/>
          <w:bCs w:val="0"/>
          <w:color w:val="auto"/>
        </w:rPr>
      </w:pPr>
      <w:r w:rsidRPr="00DB7726">
        <w:rPr>
          <w:rFonts w:ascii="Times New Roman" w:hAnsi="Times New Roman" w:cs="Times New Roman"/>
        </w:rPr>
        <w:t>Место проведения: г</w:t>
      </w:r>
      <w:proofErr w:type="gramStart"/>
      <w:r w:rsidRPr="00DB7726">
        <w:rPr>
          <w:rFonts w:ascii="Times New Roman" w:hAnsi="Times New Roman" w:cs="Times New Roman"/>
        </w:rPr>
        <w:t>.У</w:t>
      </w:r>
      <w:proofErr w:type="gramEnd"/>
      <w:r w:rsidRPr="00DB7726">
        <w:rPr>
          <w:rFonts w:ascii="Times New Roman" w:hAnsi="Times New Roman" w:cs="Times New Roman"/>
        </w:rPr>
        <w:t xml:space="preserve">сть-Кут </w:t>
      </w:r>
      <w:r w:rsidRPr="00DB7726">
        <w:rPr>
          <w:rFonts w:ascii="Times New Roman" w:hAnsi="Times New Roman" w:cs="Times New Roman"/>
          <w:bCs w:val="0"/>
          <w:color w:val="auto"/>
        </w:rPr>
        <w:t xml:space="preserve">                                                                  </w:t>
      </w:r>
    </w:p>
    <w:p w:rsidR="00DB7726" w:rsidRPr="00DB7726" w:rsidRDefault="00DB7726" w:rsidP="00DB7726">
      <w:pPr>
        <w:ind w:firstLine="0"/>
        <w:jc w:val="left"/>
        <w:rPr>
          <w:rFonts w:ascii="Times New Roman" w:hAnsi="Times New Roman" w:cs="Times New Roman"/>
          <w:b/>
        </w:rPr>
      </w:pPr>
      <w:r w:rsidRPr="00DB7726">
        <w:rPr>
          <w:rFonts w:ascii="Times New Roman" w:hAnsi="Times New Roman" w:cs="Times New Roman"/>
          <w:b/>
        </w:rPr>
        <w:t>МБУК «ДК Речники» УКМО (ГП)</w:t>
      </w:r>
    </w:p>
    <w:p w:rsidR="00DB7726" w:rsidRPr="00DB7726" w:rsidRDefault="00DB7726" w:rsidP="00DB7726">
      <w:pPr>
        <w:tabs>
          <w:tab w:val="left" w:pos="2445"/>
        </w:tabs>
        <w:ind w:firstLine="0"/>
        <w:jc w:val="left"/>
        <w:rPr>
          <w:rFonts w:ascii="Times New Roman" w:hAnsi="Times New Roman" w:cs="Times New Roman"/>
          <w:b/>
        </w:rPr>
      </w:pPr>
      <w:r w:rsidRPr="00DB7726">
        <w:rPr>
          <w:rFonts w:ascii="Times New Roman" w:hAnsi="Times New Roman" w:cs="Times New Roman"/>
          <w:b/>
        </w:rPr>
        <w:t>Дата: 16.01.2020 г.</w:t>
      </w:r>
    </w:p>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b/>
        </w:rPr>
        <w:t>Время:  16:00</w:t>
      </w:r>
    </w:p>
    <w:p w:rsidR="00DB7726" w:rsidRPr="00DB7726" w:rsidRDefault="00DB7726" w:rsidP="00DB7726">
      <w:pPr>
        <w:ind w:firstLine="0"/>
        <w:rPr>
          <w:rFonts w:ascii="Times New Roman" w:hAnsi="Times New Roman" w:cs="Times New Roman"/>
          <w:b/>
        </w:rPr>
      </w:pPr>
    </w:p>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b/>
        </w:rPr>
        <w:t>Присутствовали: 136 человек</w:t>
      </w:r>
    </w:p>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b/>
        </w:rPr>
        <w:t>Слушали:</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Добрый вечер</w:t>
      </w:r>
      <w:r w:rsidRPr="00DB7726">
        <w:rPr>
          <w:rFonts w:ascii="Times New Roman" w:hAnsi="Times New Roman" w:cs="Times New Roman"/>
          <w:b/>
        </w:rPr>
        <w:t xml:space="preserve"> </w:t>
      </w:r>
      <w:r w:rsidRPr="00DB7726">
        <w:rPr>
          <w:rFonts w:ascii="Times New Roman" w:hAnsi="Times New Roman" w:cs="Times New Roman"/>
        </w:rPr>
        <w:t>уважаемые</w:t>
      </w:r>
      <w:r w:rsidRPr="00DB7726">
        <w:rPr>
          <w:rFonts w:ascii="Times New Roman" w:hAnsi="Times New Roman" w:cs="Times New Roman"/>
          <w:b/>
        </w:rPr>
        <w:t xml:space="preserve"> </w:t>
      </w:r>
      <w:r w:rsidRPr="00DB7726">
        <w:rPr>
          <w:rFonts w:ascii="Times New Roman" w:hAnsi="Times New Roman" w:cs="Times New Roman"/>
        </w:rPr>
        <w:t xml:space="preserve">участники публичного мероприятия! Наше собрание сегодня посвящено формированию и одобрению Примерного перечня проектов народных инициатив на 2020 год на территории Усть-Кутского муниципального образования (городского поселения). Для ведения нашего собрания  нужно избрать председателя и секретаря собрания. У кого какие будут предложения?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И.Е. Кондратенко: </w:t>
      </w:r>
      <w:r w:rsidRPr="00DB7726">
        <w:rPr>
          <w:rFonts w:ascii="Times New Roman" w:hAnsi="Times New Roman" w:cs="Times New Roman"/>
        </w:rPr>
        <w:t xml:space="preserve">Уважаемые присутствующие, предлагаю избрать председателем Моисееву Н.П., секретарем </w:t>
      </w:r>
      <w:proofErr w:type="spellStart"/>
      <w:r w:rsidRPr="00DB7726">
        <w:rPr>
          <w:rFonts w:ascii="Times New Roman" w:hAnsi="Times New Roman" w:cs="Times New Roman"/>
        </w:rPr>
        <w:t>Желонкину</w:t>
      </w:r>
      <w:proofErr w:type="spellEnd"/>
      <w:r w:rsidRPr="00DB7726">
        <w:rPr>
          <w:rFonts w:ascii="Times New Roman" w:hAnsi="Times New Roman" w:cs="Times New Roman"/>
        </w:rPr>
        <w:t xml:space="preserve"> О.В.</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Другие предложения будут? Уважаемые участники мероприятия прошу проголосовать за предложение, озвученное Ириной Евгеньевной: кто «За», кто «против»? Все «За» единогласно.</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Данное мероприятие у нас проводится в соответствии с действующим законодательством Российской Федерации, а именно с Федеральным законом №131-ФЗ от 06.10.2003г. «Об общих принципах организации местного самоуправления в Российской Федерации», а так же со ст. 28 Устава Усть-Кутского муниципального образования «город Усть-Кут». В региональном бюджете ежегодно закладываются средства на поддержку этого уникального проекта партии Единая Россия, координатором регионального проекта является Председатель Законодательного собрания Иркутской области - Сокол Сергей Михайлович. Проект реализуется с 2012 года. Информация о назначении слушаний по народным инициативам была размещена на официальном сайте администрации Усть-Кутского муниципального образования (городского поселения) 18.12.2019г. и 13.01.2019г., объявление в бегущей строке МП «телерадиокомпании «Диалог» УКМО 14.01.2019 года. </w:t>
      </w:r>
    </w:p>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rPr>
        <w:t xml:space="preserve">          Уважаемые участники нашего собрания вам будет предложен примерный перечень мероприятий по народным инициативам, он будет озвучен докладчиком - заместителем председателя комитета по финансам и налогам администрации Усть-Кутского муниципального образования (городского поселения) Кондратенко Ириной Евгеньевной. </w:t>
      </w:r>
      <w:r w:rsidR="00760010">
        <w:rPr>
          <w:rFonts w:ascii="Times New Roman" w:hAnsi="Times New Roman" w:cs="Times New Roman"/>
        </w:rPr>
        <w:t xml:space="preserve">В приемной </w:t>
      </w:r>
      <w:r w:rsidRPr="00DB7726">
        <w:rPr>
          <w:rFonts w:ascii="Times New Roman" w:hAnsi="Times New Roman" w:cs="Times New Roman"/>
        </w:rPr>
        <w:t>администрации Усть-Кутского муниципального образования</w:t>
      </w:r>
      <w:r w:rsidR="00760010">
        <w:rPr>
          <w:rFonts w:ascii="Times New Roman" w:hAnsi="Times New Roman" w:cs="Times New Roman"/>
        </w:rPr>
        <w:t xml:space="preserve"> (городского поселения)</w:t>
      </w:r>
      <w:r w:rsidRPr="00DB7726">
        <w:rPr>
          <w:rFonts w:ascii="Times New Roman" w:hAnsi="Times New Roman" w:cs="Times New Roman"/>
        </w:rPr>
        <w:t xml:space="preserve">  до 15 января 2020 года до 13.00 принимались заявки от граждан, предложения по мероприятиям для включения в перечень проектов народных инициатив на 2020 год. В адрес Администрации поступили предложения от граждан, которые сегодня будут озвучены на собрании. Участники собрания вправе участвовать в обсуждении предложенных и доведенных до вашего сведения мероприятий, а также вносить свои предложения для включения в перечень мероприятий. Каждому участнику будет предоставлено время не более 3-х минут. После обсуждения мероприятий и формирования примерного перечня проектов народных инициатив, нам необходимо будет проголосовать  за одобрение мероприятий этого перечня. Это первый этап реализации проектов народных инициатив. Следующим этапом будет, на очередном собрании граждан, утверждение Перечня проектов народных инициатив на 2020 год, которое назначено на 20 января 2020 года в 17-00 в здании Администрации Усть-Кутского муниципального образования городского поселения  по адресу: г</w:t>
      </w:r>
      <w:proofErr w:type="gramStart"/>
      <w:r w:rsidRPr="00DB7726">
        <w:rPr>
          <w:rFonts w:ascii="Times New Roman" w:hAnsi="Times New Roman" w:cs="Times New Roman"/>
        </w:rPr>
        <w:t>.У</w:t>
      </w:r>
      <w:proofErr w:type="gramEnd"/>
      <w:r w:rsidRPr="00DB7726">
        <w:rPr>
          <w:rFonts w:ascii="Times New Roman" w:hAnsi="Times New Roman" w:cs="Times New Roman"/>
        </w:rPr>
        <w:t xml:space="preserve">сть-Кут ул. Володарского 69, в конференц-зале.  </w:t>
      </w:r>
      <w:r w:rsidRPr="00DB7726">
        <w:rPr>
          <w:rFonts w:ascii="Times New Roman" w:hAnsi="Times New Roman" w:cs="Times New Roman"/>
          <w:b/>
        </w:rPr>
        <w:t xml:space="preserve">          </w:t>
      </w:r>
    </w:p>
    <w:p w:rsidR="00DB7726" w:rsidRPr="00DB7726" w:rsidRDefault="00DB7726" w:rsidP="00DB7726">
      <w:pPr>
        <w:pStyle w:val="a3"/>
        <w:rPr>
          <w:rFonts w:ascii="Times New Roman" w:hAnsi="Times New Roman"/>
          <w:sz w:val="24"/>
          <w:szCs w:val="24"/>
        </w:rPr>
      </w:pPr>
      <w:r w:rsidRPr="00DB7726">
        <w:rPr>
          <w:rFonts w:ascii="Times New Roman" w:hAnsi="Times New Roman"/>
          <w:sz w:val="24"/>
          <w:szCs w:val="24"/>
        </w:rPr>
        <w:t xml:space="preserve">          После того, как мы проголосуем и одобрим мероприятия примерного перечня, комиссия отработает все мероприятия, составит сметы, проанализирует поданные заявки на соответствие следующим требованиям: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реализации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мероприятия проектов народных инициатив Перечня не должны быть включены в государственные программы Иркутской области;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lastRenderedPageBreak/>
        <w:t xml:space="preserve">- имущество, включая земельные участки, предназначенные для реализации мероприятий проектов народных инициатив, должны находиться в муниципальной собственности или быть переданы </w:t>
      </w:r>
      <w:proofErr w:type="spellStart"/>
      <w:r w:rsidRPr="00DB7726">
        <w:rPr>
          <w:rFonts w:ascii="Times New Roman" w:hAnsi="Times New Roman" w:cs="Times New Roman"/>
        </w:rPr>
        <w:t>Усть-Кутскому</w:t>
      </w:r>
      <w:proofErr w:type="spellEnd"/>
      <w:r w:rsidRPr="00DB7726">
        <w:rPr>
          <w:rFonts w:ascii="Times New Roman" w:hAnsi="Times New Roman" w:cs="Times New Roman"/>
        </w:rPr>
        <w:t xml:space="preserve"> муниципальному образованию (городскому поселению) в установленном порядке.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Затем будет проведено повторное собрание граждан, как уже сообщалось выше. После этого, одобренный перечень будет направлен в Министерство экономического развития Иркутской области, где будет приниматься решение о включении наших мероприятий в сводный перечень по Иркутской области.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Слово предоставляется докладчику</w:t>
      </w:r>
      <w:r w:rsidRPr="00DB7726">
        <w:rPr>
          <w:rFonts w:ascii="Times New Roman" w:hAnsi="Times New Roman" w:cs="Times New Roman"/>
          <w:b/>
        </w:rPr>
        <w:t xml:space="preserve"> – </w:t>
      </w:r>
      <w:r w:rsidRPr="00DB7726">
        <w:rPr>
          <w:rFonts w:ascii="Times New Roman" w:hAnsi="Times New Roman" w:cs="Times New Roman"/>
        </w:rPr>
        <w:t xml:space="preserve">заместителю Председателя комитета по финансам и налогам администрации Усть-Кутского  муниципального образования городского поселения Ирине Евгеньевне Кондратенко.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Кондратенко И.Е.: </w:t>
      </w:r>
      <w:r w:rsidRPr="00DB7726">
        <w:rPr>
          <w:rFonts w:ascii="Times New Roman" w:hAnsi="Times New Roman" w:cs="Times New Roman"/>
        </w:rPr>
        <w:t xml:space="preserve">Добрый вечер!  В 2020 году по проекту народных инициатив возможна реализация мероприятий за счет средств областного бюджета в сумме </w:t>
      </w:r>
      <w:r w:rsidRPr="00DB7726">
        <w:rPr>
          <w:rFonts w:ascii="Times New Roman" w:hAnsi="Times New Roman" w:cs="Times New Roman"/>
          <w:b/>
        </w:rPr>
        <w:t>15 000 000 рублей</w:t>
      </w:r>
      <w:r w:rsidRPr="00DB7726">
        <w:rPr>
          <w:rFonts w:ascii="Times New Roman" w:hAnsi="Times New Roman" w:cs="Times New Roman"/>
        </w:rPr>
        <w:t xml:space="preserve">, за счет средств местного бюджета </w:t>
      </w:r>
      <w:r w:rsidRPr="00DB7726">
        <w:rPr>
          <w:rFonts w:ascii="Times New Roman" w:hAnsi="Times New Roman" w:cs="Times New Roman"/>
          <w:b/>
        </w:rPr>
        <w:t>1 674 223,93 рубля</w:t>
      </w:r>
      <w:r w:rsidRPr="00DB7726">
        <w:rPr>
          <w:rFonts w:ascii="Times New Roman" w:hAnsi="Times New Roman" w:cs="Times New Roman"/>
        </w:rPr>
        <w:t xml:space="preserve">. Общая сумма составит </w:t>
      </w:r>
      <w:r w:rsidRPr="00DB7726">
        <w:rPr>
          <w:rFonts w:ascii="Times New Roman" w:hAnsi="Times New Roman" w:cs="Times New Roman"/>
          <w:b/>
        </w:rPr>
        <w:t>16 674 223,93 рубля.</w:t>
      </w:r>
      <w:r w:rsidRPr="00DB7726">
        <w:rPr>
          <w:rFonts w:ascii="Times New Roman" w:hAnsi="Times New Roman" w:cs="Times New Roman"/>
        </w:rPr>
        <w:t xml:space="preserve">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Далее, хочу озвучить направления расходования субсидий на реализацию мероприятий Перечня проектов народных инициатив это:</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1. Организация проведения капитального и текущего ремонта объектов муниципальной собственности (в том числе приобретение материалов, замена оконных и дверных блоков), в том числе объектов водоснабжения, электроснабжения и теплоснабжения, за исключением зданий администраций муниципальных образований Иркутской области и муниципального жилищного фонда.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2.  Проведение капитального ремонта и </w:t>
      </w:r>
      <w:proofErr w:type="gramStart"/>
      <w:r w:rsidRPr="00DB7726">
        <w:rPr>
          <w:rFonts w:ascii="Times New Roman" w:hAnsi="Times New Roman" w:cs="Times New Roman"/>
        </w:rPr>
        <w:t>ремонта</w:t>
      </w:r>
      <w:proofErr w:type="gramEnd"/>
      <w:r w:rsidRPr="00DB7726">
        <w:rPr>
          <w:rFonts w:ascii="Times New Roman" w:hAnsi="Times New Roman" w:cs="Times New Roman"/>
        </w:rPr>
        <w:t xml:space="preserve"> автомобильных дорог местного значения, в том числе приобретение и установка дорожных знаков, устройство остановочных пунктов.</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3. Организация материально-технического обеспечения муниципальных учреждений социальной сферы (образование, культура, физическая культура и спорт), в том числе приобретение нового оборудования, инвентаря, сценических и национальных костюмов, спортивной формы, мебели, оргтехники, автотранспорта.</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4. Проведение мероприятий по сохранению и благоустройству мест памяти участникам Великой отечественной войны 1941-1945 гг. (памятники, аллеи славы, мемориалы и иное) в рамках подготовки к празднованию 75-летия Победы в Великой отечественной войне 1941-1945 гг.</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5. Благоустройство территорий (организация уличного освещения, установка малых архитектурных форм, оборудование детских и спортивных площадок, обустройство автомобильных парковок, озеленение территорий, обустройство мест массового отдыха населения).</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6. Приобретение новой специализированной техники.</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7. Приобретение автотранспортных сре</w:t>
      </w:r>
      <w:proofErr w:type="gramStart"/>
      <w:r w:rsidRPr="00DB7726">
        <w:rPr>
          <w:rFonts w:ascii="Times New Roman" w:hAnsi="Times New Roman" w:cs="Times New Roman"/>
        </w:rPr>
        <w:t>дств дл</w:t>
      </w:r>
      <w:proofErr w:type="gramEnd"/>
      <w:r w:rsidRPr="00DB7726">
        <w:rPr>
          <w:rFonts w:ascii="Times New Roman" w:hAnsi="Times New Roman" w:cs="Times New Roman"/>
        </w:rPr>
        <w:t>я организации транспортного обслуживания населения.</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8. Обеспечение первичных мер  пожарной безопасности.</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9. Организация оснащения спецодеждой, </w:t>
      </w:r>
      <w:proofErr w:type="spellStart"/>
      <w:r w:rsidRPr="00DB7726">
        <w:rPr>
          <w:rFonts w:ascii="Times New Roman" w:hAnsi="Times New Roman" w:cs="Times New Roman"/>
        </w:rPr>
        <w:t>спецобувью</w:t>
      </w:r>
      <w:proofErr w:type="spellEnd"/>
      <w:r w:rsidRPr="00DB7726">
        <w:rPr>
          <w:rFonts w:ascii="Times New Roman" w:hAnsi="Times New Roman" w:cs="Times New Roman"/>
        </w:rPr>
        <w:t xml:space="preserve"> и другими средствами индивидуальной защиты, а также пожарно-техническим вооружением и оборудованием муниципальной пожарной охраны.</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10. </w:t>
      </w:r>
      <w:proofErr w:type="gramStart"/>
      <w:r w:rsidRPr="00DB7726">
        <w:rPr>
          <w:rFonts w:ascii="Times New Roman" w:hAnsi="Times New Roman" w:cs="Times New Roman"/>
        </w:rPr>
        <w:t>Организация водоснабжения населения (приобретение материалов и оборудования для объектов водоснабжения.</w:t>
      </w:r>
      <w:proofErr w:type="gramEnd"/>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11. Приобретение систем оповещения населения о чрезвычайных ситуациях.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Эта система была приобретена за счет собственных средств.  </w:t>
      </w:r>
    </w:p>
    <w:p w:rsidR="00DB7726" w:rsidRPr="00DB7726" w:rsidRDefault="00DB7726" w:rsidP="00DB7726">
      <w:pPr>
        <w:ind w:firstLine="0"/>
        <w:rPr>
          <w:rFonts w:ascii="Times New Roman" w:hAnsi="Times New Roman" w:cs="Times New Roman"/>
        </w:rPr>
      </w:pP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По состоянию на 13-00 часов 15.01.2020г. поступило предложений от граждан на реализацию 13 мероприятий, в том числе: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8363"/>
        <w:gridCol w:w="1843"/>
      </w:tblGrid>
      <w:tr w:rsidR="00DB7726" w:rsidRPr="00DB7726" w:rsidTr="00760010">
        <w:trPr>
          <w:trHeight w:val="518"/>
        </w:trPr>
        <w:tc>
          <w:tcPr>
            <w:tcW w:w="392" w:type="dxa"/>
          </w:tcPr>
          <w:p w:rsidR="00DB7726" w:rsidRPr="00DB7726" w:rsidRDefault="00DB7726" w:rsidP="00DB7726">
            <w:pPr>
              <w:ind w:firstLine="0"/>
              <w:jc w:val="center"/>
              <w:rPr>
                <w:rFonts w:ascii="Times New Roman" w:hAnsi="Times New Roman" w:cs="Times New Roman"/>
              </w:rPr>
            </w:pPr>
          </w:p>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w:t>
            </w:r>
          </w:p>
          <w:p w:rsidR="00DB7726" w:rsidRPr="00DB7726" w:rsidRDefault="00DB7726" w:rsidP="00DB7726">
            <w:pPr>
              <w:ind w:firstLine="0"/>
              <w:jc w:val="center"/>
              <w:rPr>
                <w:rFonts w:ascii="Times New Roman" w:hAnsi="Times New Roman" w:cs="Times New Roman"/>
              </w:rPr>
            </w:pPr>
          </w:p>
        </w:tc>
        <w:tc>
          <w:tcPr>
            <w:tcW w:w="8363" w:type="dxa"/>
          </w:tcPr>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Наименование мероприятия</w:t>
            </w:r>
          </w:p>
        </w:tc>
        <w:tc>
          <w:tcPr>
            <w:tcW w:w="1843" w:type="dxa"/>
          </w:tcPr>
          <w:p w:rsidR="00DB7726" w:rsidRPr="00DB7726" w:rsidRDefault="00DB7726" w:rsidP="00DB7726">
            <w:pPr>
              <w:ind w:firstLine="0"/>
              <w:jc w:val="left"/>
              <w:rPr>
                <w:rFonts w:ascii="Times New Roman" w:hAnsi="Times New Roman" w:cs="Times New Roman"/>
              </w:rPr>
            </w:pPr>
            <w:r w:rsidRPr="00DB7726">
              <w:rPr>
                <w:rFonts w:ascii="Times New Roman" w:hAnsi="Times New Roman" w:cs="Times New Roman"/>
              </w:rPr>
              <w:t xml:space="preserve">Объем </w:t>
            </w:r>
            <w:proofErr w:type="spellStart"/>
            <w:r w:rsidRPr="00DB7726">
              <w:rPr>
                <w:rFonts w:ascii="Times New Roman" w:hAnsi="Times New Roman" w:cs="Times New Roman"/>
              </w:rPr>
              <w:t>финанс</w:t>
            </w:r>
            <w:proofErr w:type="spellEnd"/>
            <w:r w:rsidRPr="00DB7726">
              <w:rPr>
                <w:rFonts w:ascii="Times New Roman" w:hAnsi="Times New Roman" w:cs="Times New Roman"/>
              </w:rPr>
              <w:t>. всего, руб.</w:t>
            </w:r>
          </w:p>
        </w:tc>
      </w:tr>
      <w:tr w:rsidR="00DB7726" w:rsidRPr="00DB7726" w:rsidTr="00760010">
        <w:tc>
          <w:tcPr>
            <w:tcW w:w="392" w:type="dxa"/>
          </w:tcPr>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1</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Приобретение экскаватора-погрузчика </w:t>
            </w:r>
            <w:r w:rsidRPr="00DB7726">
              <w:rPr>
                <w:rFonts w:ascii="Times New Roman" w:hAnsi="Times New Roman" w:cs="Times New Roman"/>
                <w:lang w:val="en-US"/>
              </w:rPr>
              <w:t>TLB</w:t>
            </w:r>
            <w:r w:rsidRPr="00DB7726">
              <w:rPr>
                <w:rFonts w:ascii="Times New Roman" w:hAnsi="Times New Roman" w:cs="Times New Roman"/>
              </w:rPr>
              <w:t xml:space="preserve"> 825-</w:t>
            </w:r>
            <w:r w:rsidRPr="00DB7726">
              <w:rPr>
                <w:rFonts w:ascii="Times New Roman" w:hAnsi="Times New Roman" w:cs="Times New Roman"/>
                <w:lang w:val="en-US"/>
              </w:rPr>
              <w:t>RM</w:t>
            </w:r>
            <w:r w:rsidRPr="00DB7726">
              <w:rPr>
                <w:rFonts w:ascii="Times New Roman" w:hAnsi="Times New Roman" w:cs="Times New Roman"/>
              </w:rPr>
              <w:t xml:space="preserve"> (или эквивалент) с последующей передачей хозяйствующему субъекту в установленном законодательством порядке для осуществления дорожной деятельности в отношении автомобильных дорог</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5 595 266,67</w:t>
            </w: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2</w:t>
            </w:r>
          </w:p>
        </w:tc>
        <w:tc>
          <w:tcPr>
            <w:tcW w:w="8363" w:type="dxa"/>
          </w:tcPr>
          <w:p w:rsidR="00DB7726" w:rsidRPr="00DB7726" w:rsidRDefault="00DB7726" w:rsidP="00DB7726">
            <w:pPr>
              <w:ind w:firstLine="0"/>
              <w:jc w:val="left"/>
              <w:rPr>
                <w:rFonts w:ascii="Times New Roman" w:hAnsi="Times New Roman" w:cs="Times New Roman"/>
              </w:rPr>
            </w:pPr>
            <w:r w:rsidRPr="00DB7726">
              <w:rPr>
                <w:rFonts w:ascii="Times New Roman" w:hAnsi="Times New Roman" w:cs="Times New Roman"/>
              </w:rPr>
              <w:t xml:space="preserve">Приобретение городских автобусов (4 шт.) общей </w:t>
            </w:r>
            <w:proofErr w:type="spellStart"/>
            <w:r w:rsidRPr="00DB7726">
              <w:rPr>
                <w:rFonts w:ascii="Times New Roman" w:hAnsi="Times New Roman" w:cs="Times New Roman"/>
              </w:rPr>
              <w:t>пассажировместимостью</w:t>
            </w:r>
            <w:proofErr w:type="spellEnd"/>
            <w:r w:rsidRPr="00DB7726">
              <w:rPr>
                <w:rFonts w:ascii="Times New Roman" w:hAnsi="Times New Roman" w:cs="Times New Roman"/>
              </w:rPr>
              <w:t xml:space="preserve"> не менее 39 человек каждый для организации оказания транспортных услуг населению в установленном законодательством порядке</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11 078 957,26</w:t>
            </w:r>
          </w:p>
        </w:tc>
      </w:tr>
      <w:tr w:rsidR="00DB7726" w:rsidRPr="00DB7726" w:rsidTr="00760010">
        <w:trPr>
          <w:trHeight w:val="313"/>
        </w:trPr>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w:t>
            </w:r>
            <w:r w:rsidRPr="00DB7726">
              <w:rPr>
                <w:rFonts w:ascii="Times New Roman" w:hAnsi="Times New Roman" w:cs="Times New Roman"/>
              </w:rPr>
              <w:lastRenderedPageBreak/>
              <w:t>3</w:t>
            </w:r>
          </w:p>
        </w:tc>
        <w:tc>
          <w:tcPr>
            <w:tcW w:w="8363" w:type="dxa"/>
          </w:tcPr>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rPr>
              <w:lastRenderedPageBreak/>
              <w:t>Текущий ремонт фасада здания МБУК «ДК Речники» УКМО (ГП)</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2 566 963,19</w:t>
            </w:r>
          </w:p>
        </w:tc>
      </w:tr>
      <w:tr w:rsidR="00DB7726" w:rsidRPr="00DB7726" w:rsidTr="00760010">
        <w:trPr>
          <w:trHeight w:val="261"/>
        </w:trPr>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lastRenderedPageBreak/>
              <w:t xml:space="preserve">  4</w:t>
            </w:r>
          </w:p>
          <w:p w:rsidR="00DB7726" w:rsidRPr="00DB7726" w:rsidRDefault="00DB7726" w:rsidP="00DB7726">
            <w:pPr>
              <w:ind w:firstLine="0"/>
              <w:jc w:val="center"/>
              <w:rPr>
                <w:rFonts w:ascii="Times New Roman" w:hAnsi="Times New Roman" w:cs="Times New Roman"/>
              </w:rPr>
            </w:pP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Текущий ремонт витража фасада здания МБУК «ДК Речники» УКМО (ГП)</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1 188 131,70 </w:t>
            </w:r>
          </w:p>
        </w:tc>
      </w:tr>
      <w:tr w:rsidR="00DB7726" w:rsidRPr="00DB7726" w:rsidTr="00760010">
        <w:trPr>
          <w:trHeight w:val="566"/>
        </w:trPr>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5</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Благоустройство дворовых территорий (озеленение, детская площадка, парковка)</w:t>
            </w:r>
          </w:p>
          <w:p w:rsidR="00DB7726" w:rsidRPr="00DB7726" w:rsidRDefault="00DB7726" w:rsidP="00DB7726">
            <w:pPr>
              <w:ind w:firstLine="0"/>
              <w:rPr>
                <w:rFonts w:ascii="Times New Roman" w:hAnsi="Times New Roman" w:cs="Times New Roman"/>
              </w:rPr>
            </w:pP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6</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Приобретение для библиотеки №3 в микрорайоне РЭБ художественной литературы, мягкой мебели</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64 737,00</w:t>
            </w: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7</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Восстановление водоотводной канавы в микрорайоне Нефтебаз</w:t>
            </w:r>
            <w:r w:rsidR="0034414D">
              <w:rPr>
                <w:rFonts w:ascii="Times New Roman" w:hAnsi="Times New Roman" w:cs="Times New Roman"/>
              </w:rPr>
              <w:t>а по ул. Шевченко 2а, ул. Нефтя</w:t>
            </w:r>
            <w:r w:rsidRPr="00DB7726">
              <w:rPr>
                <w:rFonts w:ascii="Times New Roman" w:hAnsi="Times New Roman" w:cs="Times New Roman"/>
              </w:rPr>
              <w:t>ников 25, часть территории детского сада № 50, часть стадиона школы № 5</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rPr>
          <w:trHeight w:val="1690"/>
        </w:trPr>
        <w:tc>
          <w:tcPr>
            <w:tcW w:w="392" w:type="dxa"/>
          </w:tcPr>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8</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Благоустройство и установка детских многофункциональных площадок, озеленение:</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1. Микрорайон Мостоотряд – благоустройство и установка детской многофункциональной площадки, озеленение;</w:t>
            </w:r>
          </w:p>
          <w:p w:rsidR="00DB7726" w:rsidRPr="00DB7726" w:rsidRDefault="00C05D6E" w:rsidP="00DB7726">
            <w:pPr>
              <w:ind w:firstLine="0"/>
              <w:rPr>
                <w:rFonts w:ascii="Times New Roman" w:hAnsi="Times New Roman" w:cs="Times New Roman"/>
              </w:rPr>
            </w:pPr>
            <w:r>
              <w:rPr>
                <w:rFonts w:ascii="Times New Roman" w:hAnsi="Times New Roman" w:cs="Times New Roman"/>
              </w:rPr>
              <w:t>2. Микро</w:t>
            </w:r>
            <w:r w:rsidR="00DB7726" w:rsidRPr="00DB7726">
              <w:rPr>
                <w:rFonts w:ascii="Times New Roman" w:hAnsi="Times New Roman" w:cs="Times New Roman"/>
              </w:rPr>
              <w:t>район Нефебаза (нижняя) – благоустройство и установка детской многофункциональной площадки;</w:t>
            </w:r>
          </w:p>
          <w:p w:rsidR="00DB7726" w:rsidRPr="00DB7726" w:rsidRDefault="00C05D6E" w:rsidP="00DB7726">
            <w:pPr>
              <w:ind w:firstLine="0"/>
              <w:rPr>
                <w:rFonts w:ascii="Times New Roman" w:hAnsi="Times New Roman" w:cs="Times New Roman"/>
              </w:rPr>
            </w:pPr>
            <w:r>
              <w:rPr>
                <w:rFonts w:ascii="Times New Roman" w:hAnsi="Times New Roman" w:cs="Times New Roman"/>
              </w:rPr>
              <w:t>3. Микро</w:t>
            </w:r>
            <w:r w:rsidR="00DB7726" w:rsidRPr="00DB7726">
              <w:rPr>
                <w:rFonts w:ascii="Times New Roman" w:hAnsi="Times New Roman" w:cs="Times New Roman"/>
              </w:rPr>
              <w:t>район Нефебаза (верхняя) – благоустройство и установка детской многофункциональной площадки;</w:t>
            </w:r>
          </w:p>
          <w:p w:rsidR="00DB7726" w:rsidRPr="00DB7726" w:rsidRDefault="00C05D6E" w:rsidP="00DB7726">
            <w:pPr>
              <w:ind w:firstLine="0"/>
              <w:rPr>
                <w:rFonts w:ascii="Times New Roman" w:hAnsi="Times New Roman" w:cs="Times New Roman"/>
              </w:rPr>
            </w:pPr>
            <w:r>
              <w:rPr>
                <w:rFonts w:ascii="Times New Roman" w:hAnsi="Times New Roman" w:cs="Times New Roman"/>
              </w:rPr>
              <w:t>4. Микро</w:t>
            </w:r>
            <w:r w:rsidR="00DB7726" w:rsidRPr="00DB7726">
              <w:rPr>
                <w:rFonts w:ascii="Times New Roman" w:hAnsi="Times New Roman" w:cs="Times New Roman"/>
              </w:rPr>
              <w:t>район старой РЭБ – благоустройство и установка детской площадки, установка тренажеров антивандальных</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9</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Демонтаж старого заброшенного здания «баня» по ул. Жуковского</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jc w:val="center"/>
              <w:rPr>
                <w:rFonts w:ascii="Times New Roman" w:hAnsi="Times New Roman" w:cs="Times New Roman"/>
              </w:rPr>
            </w:pPr>
            <w:r w:rsidRPr="00DB7726">
              <w:rPr>
                <w:rFonts w:ascii="Times New Roman" w:hAnsi="Times New Roman" w:cs="Times New Roman"/>
              </w:rPr>
              <w:t>10</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Обустройство тротуарной дорожки по ул. Жуковского по правой стороне дороги, от школы № 6 до детского сада № 13</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11</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Приобретение и установка камеры видеонаблюдения на разъезде в старую РЭБ, возле «Ленского» моста, для выявления и пресечения нарушителей ПДД</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12</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Устройство остановочного пункта по ул. Жуковского возле детского сада № 13 «пустырь»</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13</w:t>
            </w: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Обустройство детского игрового комплекса по ул. Радищева, напротив дома 52, бывшее футбольное поле (старая РЭБ)</w:t>
            </w:r>
          </w:p>
        </w:tc>
        <w:tc>
          <w:tcPr>
            <w:tcW w:w="1843" w:type="dxa"/>
          </w:tcPr>
          <w:p w:rsidR="00DB7726" w:rsidRPr="00DB7726" w:rsidRDefault="00DB7726" w:rsidP="00DB7726">
            <w:pPr>
              <w:ind w:firstLine="0"/>
              <w:rPr>
                <w:rFonts w:ascii="Times New Roman" w:hAnsi="Times New Roman" w:cs="Times New Roman"/>
              </w:rPr>
            </w:pPr>
          </w:p>
        </w:tc>
      </w:tr>
      <w:tr w:rsidR="00DB7726" w:rsidRPr="00DB7726" w:rsidTr="00760010">
        <w:tc>
          <w:tcPr>
            <w:tcW w:w="392" w:type="dxa"/>
          </w:tcPr>
          <w:p w:rsidR="00DB7726" w:rsidRPr="00DB7726" w:rsidRDefault="00DB7726" w:rsidP="00DB7726">
            <w:pPr>
              <w:ind w:firstLine="0"/>
              <w:rPr>
                <w:rFonts w:ascii="Times New Roman" w:hAnsi="Times New Roman" w:cs="Times New Roman"/>
              </w:rPr>
            </w:pPr>
          </w:p>
        </w:tc>
        <w:tc>
          <w:tcPr>
            <w:tcW w:w="836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Итого:</w:t>
            </w:r>
          </w:p>
        </w:tc>
        <w:tc>
          <w:tcPr>
            <w:tcW w:w="1843" w:type="dxa"/>
          </w:tcPr>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20 494 055,82</w:t>
            </w:r>
          </w:p>
        </w:tc>
      </w:tr>
    </w:tbl>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Одним из требований, по которым не могут быть выполнены предложенные мероприятия по установке детских многофункциональных площадок и обустройство детских игровых комплексов является то, что земельные участки  не оформлены в собственность муниципалитета, так же, рассматривая благоустройство территории в комплексе  необходима проектно-сметная документация с положительными заключениями экспертизы ПСД и сметной стоимости, а это длительный процесс.  Проект по народным инициативам – это краткосрочный проект, со сроком исполнения  до 30 декабря 2020 года.</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По демонтажу старого заброшенного здания «баня» по ул. Жуковского - здание не является  собственностью муниципалитета, демонтировать его так быстро не получится, сначала нужно собрать все необходимые документы, оформить в собственность, разработать ПСД и получить положительные экспертизы.</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Обустройство остановочного пункта по ул. Жуковского возле детского сада № 13 «пустырь» и обустройство тротуарной дорожки по ул. Жуковского по правовой стороне дороги возле детского сада № 13 - мероприятия, для реализации которых необходимо выполнение ряда требований: согласование ГИБДД, внесение изменений в правила организации безопасности движения, оформление земельных участков и т.п.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По приобретению и установке камер видеонаблюдения: выявление и пресечение нарушителей ПДД – полномочия ГИБДД.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По приобретению художественной литературы и мягкой мебели для библиотеки № 3 в микрорайоне РЭБ заявлена сумма 64 737 рублей, сумма не такая большая, рассмотреть данную заявку можно будет </w:t>
      </w:r>
      <w:r w:rsidRPr="00DB7726">
        <w:rPr>
          <w:rFonts w:ascii="Times New Roman" w:hAnsi="Times New Roman" w:cs="Times New Roman"/>
        </w:rPr>
        <w:lastRenderedPageBreak/>
        <w:t>за счет экономии после проведенных торгов.</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rPr>
        <w:t xml:space="preserve">Все заявки зарегистрированы и направлены по отраслевым комитетам, все будут прорабатываться и по возможности за счет средств бюджета будут исполнены.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Моисеева Н.П.:</w:t>
      </w:r>
      <w:r w:rsidRPr="00DB7726">
        <w:rPr>
          <w:rFonts w:ascii="Times New Roman" w:hAnsi="Times New Roman" w:cs="Times New Roman"/>
        </w:rPr>
        <w:t xml:space="preserve"> Все мероприятия озвучены, все заявки которые поступили до назначенного времени зарегистрированы, как сказал докладчик, по поводу доклада вопросы будут?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Стрижнёв К.В.: </w:t>
      </w:r>
      <w:r w:rsidRPr="00DB7726">
        <w:rPr>
          <w:rFonts w:ascii="Times New Roman" w:hAnsi="Times New Roman" w:cs="Times New Roman"/>
        </w:rPr>
        <w:t xml:space="preserve">Мной было заявлено пять мероприятий, вы говорите, что не всё можно сделать в связи с отсутствием проектов, некоторые объекты не оформлены в собственность,  хотя бы одно мероприятие заявленное мной можно выполнить? Речь идет о  приобретении и установке камеры видеонаблюдения на разъезде в старой РЭБ возле «Ленского» моста, для предотвращения нарушений правил дорожного движения. Ездить там не безопасно, разъехаться со встречными автомобилями очень сложно, многие машины едут по встречной полосе, никто не соблюдает правила.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Ковалев Э.А.: </w:t>
      </w:r>
      <w:r w:rsidRPr="00DB7726">
        <w:rPr>
          <w:rFonts w:ascii="Times New Roman" w:hAnsi="Times New Roman" w:cs="Times New Roman"/>
        </w:rPr>
        <w:t>Уважаемые участники, здравствуйте!</w:t>
      </w:r>
      <w:r w:rsidRPr="00DB7726">
        <w:rPr>
          <w:rFonts w:ascii="Times New Roman" w:hAnsi="Times New Roman" w:cs="Times New Roman"/>
          <w:b/>
        </w:rPr>
        <w:t xml:space="preserve"> </w:t>
      </w:r>
      <w:r w:rsidRPr="00DB7726">
        <w:rPr>
          <w:rFonts w:ascii="Times New Roman" w:hAnsi="Times New Roman" w:cs="Times New Roman"/>
        </w:rPr>
        <w:t xml:space="preserve">По вопросу установки камер видеонаблюдения хочу сказать следующее, что  курирует тему выявления  и пресечения нарушений правил дорожного движения государственная служба безопасности дорожного движения, определенный порядок есть и в установке камер видеонаблюдения, Управление ГИБДД собирает информацию по области, на уровне правительства Иркутской области проходит комиссия по безопасности дорожного движения и определяются те участки где необходимо установить эти комплексы видеофиксации. У нас в городе в 2019 году были установлены эти комплексы  на перекрестке Халтурина – Дзержинского, по моей информации эти комплексы уже осуществляют фиксацию правонарушений. В дальнейшем эта работа будет продолжена, и на других участках так же будут устанавливаться такие комплексы. На сегодняшний день планомерно идёт работа по установке таких комплексов совместно с ГИБДД. В других городах такие комплексы устанавливаются на аварийных участках в первую очередь, что касается этой ситуации, мы обязательно обратимся в ГИБДД.         </w:t>
      </w:r>
    </w:p>
    <w:p w:rsidR="00DB7726" w:rsidRPr="00DB7726" w:rsidRDefault="00DB7726" w:rsidP="00DB7726">
      <w:pPr>
        <w:tabs>
          <w:tab w:val="left" w:pos="851"/>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Душин А.В.: </w:t>
      </w:r>
      <w:r w:rsidRPr="00DB7726">
        <w:rPr>
          <w:rFonts w:ascii="Times New Roman" w:hAnsi="Times New Roman" w:cs="Times New Roman"/>
        </w:rPr>
        <w:t>Самое</w:t>
      </w:r>
      <w:r w:rsidRPr="00DB7726">
        <w:rPr>
          <w:rFonts w:ascii="Times New Roman" w:hAnsi="Times New Roman" w:cs="Times New Roman"/>
          <w:b/>
        </w:rPr>
        <w:t xml:space="preserve"> </w:t>
      </w:r>
      <w:r w:rsidRPr="00DB7726">
        <w:rPr>
          <w:rFonts w:ascii="Times New Roman" w:hAnsi="Times New Roman" w:cs="Times New Roman"/>
        </w:rPr>
        <w:t xml:space="preserve">главное, чтобы этот центральный комплекс зашёл в Усть-Кут. Теперь эта система есть в Усть-Куте, которая будет следить за нарушителями правил дорожного движения,  дальше она будет развиваться так же, как интернет, во всех микрорайонах города, где это необходимо и это очень важно.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Ещё вопросы будут?</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Антипина Н.А. - директор МБУК «ДК Речники»: </w:t>
      </w:r>
      <w:r w:rsidRPr="00DB7726">
        <w:rPr>
          <w:rFonts w:ascii="Times New Roman" w:hAnsi="Times New Roman" w:cs="Times New Roman"/>
        </w:rPr>
        <w:t>Наша заявка по</w:t>
      </w:r>
      <w:r w:rsidRPr="00DB7726">
        <w:rPr>
          <w:rFonts w:ascii="Times New Roman" w:hAnsi="Times New Roman" w:cs="Times New Roman"/>
          <w:b/>
        </w:rPr>
        <w:t xml:space="preserve"> </w:t>
      </w:r>
      <w:r w:rsidRPr="00DB7726">
        <w:rPr>
          <w:rFonts w:ascii="Times New Roman" w:hAnsi="Times New Roman" w:cs="Times New Roman"/>
        </w:rPr>
        <w:t xml:space="preserve">ремонту фасада здания «Дома культуры «Речники», дело в том, что ремонт был начат ещё в 2017 году, определенные работы были сделаны,  осталось доделать две стены фасада здания, я консультировалась со специалистами по проекту, они сказали, что если ремонт был уже начат, то для продолжения проект не нужен.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Душин А.В.: </w:t>
      </w:r>
      <w:r w:rsidRPr="00DB7726">
        <w:rPr>
          <w:rFonts w:ascii="Times New Roman" w:hAnsi="Times New Roman" w:cs="Times New Roman"/>
        </w:rPr>
        <w:t xml:space="preserve">По культуре хотел бы отметить, что отдел культуры есть в районной администрации  он и должен заниматься всей культурой. Мы ещё с 2018 года планировали передать культуру в районную администрацию и я думаю, что мы это сделаем, мы идем в этом направлении.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Житель города (не представился): </w:t>
      </w:r>
      <w:r w:rsidRPr="00DB7726">
        <w:rPr>
          <w:rFonts w:ascii="Times New Roman" w:hAnsi="Times New Roman" w:cs="Times New Roman"/>
        </w:rPr>
        <w:t xml:space="preserve">Считаю необходимым приобретение автобусов. Если вы закупите четыре автобуса - это очень хорошо, большое подспорье для пенсионеров, ветеранов труда, которые у нас преобладают в городе! Автобусы должны быть обязательно, запустить их по разным маршрутам для того, чтобы был льготный проезд.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Душин А.В.: </w:t>
      </w:r>
      <w:r w:rsidRPr="00DB7726">
        <w:rPr>
          <w:rFonts w:ascii="Times New Roman" w:hAnsi="Times New Roman" w:cs="Times New Roman"/>
        </w:rPr>
        <w:t xml:space="preserve">Частично мы в 2018 году сняли проблему пассажирских перевозок по маршруту Лена - Мостоотряд купив 5 автобусов, но этого недостаточно. Когда-то я и сам был против, чтобы покупать муниципальный транспорт, а теперь пришёл к выводу, что это просто жизненно необходимо! Город очень протяженный, если взять все дороги сложить получится более 200 километров, в одну сторону 45 км. Новый  маршрут мы планируем запустить в РЭБ, в больницу нужно людям ездить.  В частном транспорте (маршрутках) нет льготного проезда, нет терминалов, которые сегодня установлены в муниципальном транспорте, поэтому необходимо  это дело довести до конца, чтобы автобусный вопрос был снят с повестки дня раз и навсегда. </w:t>
      </w:r>
      <w:r w:rsidRPr="00DB7726">
        <w:rPr>
          <w:rFonts w:ascii="Times New Roman" w:hAnsi="Times New Roman" w:cs="Times New Roman"/>
          <w:b/>
        </w:rPr>
        <w:t xml:space="preserve">Моисеева Н.П.: </w:t>
      </w:r>
      <w:r w:rsidRPr="00DB7726">
        <w:rPr>
          <w:rFonts w:ascii="Times New Roman" w:hAnsi="Times New Roman" w:cs="Times New Roman"/>
        </w:rPr>
        <w:t>Уважаемые участники публичных слушаний</w:t>
      </w:r>
      <w:r w:rsidRPr="00DB7726">
        <w:rPr>
          <w:rFonts w:ascii="Times New Roman" w:hAnsi="Times New Roman" w:cs="Times New Roman"/>
          <w:b/>
        </w:rPr>
        <w:t xml:space="preserve"> </w:t>
      </w:r>
      <w:r w:rsidRPr="00DB7726">
        <w:rPr>
          <w:rFonts w:ascii="Times New Roman" w:hAnsi="Times New Roman" w:cs="Times New Roman"/>
        </w:rPr>
        <w:t>есть ещё какие-то вопросы?</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Рудых С.Н.: </w:t>
      </w:r>
      <w:r w:rsidRPr="00DB7726">
        <w:rPr>
          <w:rFonts w:ascii="Times New Roman" w:hAnsi="Times New Roman" w:cs="Times New Roman"/>
        </w:rPr>
        <w:t>По телевизору в программе «9 этаж» телерадиокомпании «Диалог» объявили, что закрыли кладбище в старой РЭБ, а где тогда хоронить? Как это объясняется? Мы даже вообще не в курсе.</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Этот вопрос не относится к обсуждению на сегодняшних публичных слушаниях. Вопрос не по существу.</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Душин А.В.: </w:t>
      </w:r>
      <w:r w:rsidRPr="00DB7726">
        <w:rPr>
          <w:rFonts w:ascii="Times New Roman" w:hAnsi="Times New Roman" w:cs="Times New Roman"/>
        </w:rPr>
        <w:t>У кладбища есть свои границы, они отведены, дальше этих границ идёт уже лесной фонд, мы не вправе хоронить за пределами этих границ муниципальной земли. Оно дальше расширяться не будет, нужно хоронить в рамках того, что существует, если есть там свободное место.</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lastRenderedPageBreak/>
        <w:t xml:space="preserve">Рудых С.Н.: </w:t>
      </w:r>
      <w:r w:rsidRPr="00DB7726">
        <w:rPr>
          <w:rFonts w:ascii="Times New Roman" w:hAnsi="Times New Roman" w:cs="Times New Roman"/>
        </w:rPr>
        <w:t>В Усть-Куте можно расширять, а у нас в РЭБе нельзя?</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Существуют определенные правила, которые мы должны соблюдать на законодательном уровне и мы не имеем права их нарушать.</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Ещё вопросы будут?</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Бичёва Марина: </w:t>
      </w:r>
      <w:r w:rsidRPr="00DB7726">
        <w:rPr>
          <w:rFonts w:ascii="Times New Roman" w:hAnsi="Times New Roman" w:cs="Times New Roman"/>
        </w:rPr>
        <w:t>Я обращаюсь по поводу недостроенного здания бани в старом РЭБ по улице Жуковского, которое уже рушится и подлежит сносу, одна стена уже упала, это хорошо рядом никого не было, там проходит тропинка, где дети ходят в школу, что не безопасно. Когда уже будет снесено это здание? Это будет делаться только тогда, когда пострадают дети?</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Кокшаров Е.В.: </w:t>
      </w:r>
      <w:r w:rsidRPr="00DB7726">
        <w:rPr>
          <w:rFonts w:ascii="Times New Roman" w:hAnsi="Times New Roman" w:cs="Times New Roman"/>
        </w:rPr>
        <w:t>Добрый день! На демонтажные работы любого здания  по законодательству с прошлого года необходим проект и получение положительного заключения экспертизы, с этим столкнулись в этом году, дома, которые будем сносить в городе, мы на них получили положительное заключение. Вопрос понятен, мы над этим вопросом будем работать.</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Прокушев Ю.Н.: </w:t>
      </w:r>
      <w:r w:rsidRPr="00DB7726">
        <w:rPr>
          <w:rFonts w:ascii="Times New Roman" w:hAnsi="Times New Roman" w:cs="Times New Roman"/>
        </w:rPr>
        <w:t>Я по тому же вопросу с баней, можно же просто хотя бы временно поставить ограждение, забор как вариант.</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Моисеева Н.П.:</w:t>
      </w:r>
      <w:r w:rsidRPr="00DB7726">
        <w:rPr>
          <w:rFonts w:ascii="Times New Roman" w:hAnsi="Times New Roman" w:cs="Times New Roman"/>
        </w:rPr>
        <w:t xml:space="preserve"> Возьмём на контроль данный вопрос, решим, что можно предпринять в данной ситуации.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Есть ещё вопросы, предложения, замечания?</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Шапочкина М.В.: </w:t>
      </w:r>
      <w:r w:rsidRPr="00DB7726">
        <w:rPr>
          <w:rFonts w:ascii="Times New Roman" w:hAnsi="Times New Roman" w:cs="Times New Roman"/>
        </w:rPr>
        <w:t xml:space="preserve">Наши дома  уже построены давно, мы  шестой год там проживаем по улице Речников 16,18; ул. Белобородова 4, 6 и так далее. У нас нет ни детских площадок, ни парковки для машин, ни освещения, мы ждём это уже который год, дома расположены близко друг от друга, а между ними проходит центральная дорога. Мы хотим, чтобы наши дети играли на детской площадке, машины стояли там, где им положено стоять и было хоть какое-то адекватное освещение. </w:t>
      </w:r>
    </w:p>
    <w:p w:rsidR="00760010"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Легчакова Е.Н.: </w:t>
      </w:r>
      <w:r w:rsidRPr="00DB7726">
        <w:rPr>
          <w:rFonts w:ascii="Times New Roman" w:hAnsi="Times New Roman" w:cs="Times New Roman"/>
        </w:rPr>
        <w:t>Когда были сданы наши дома в 2013 году между Речников 16 и 18 было ограждение дороги, когда началось строительство эти ограждения убрали, обещали всё на место обратно поставить, говорили что кругового движения не будет, а сейчас получается круговое движение не только от магазина «АЛКО» в конце улицы сдан магазин одежды и там ремонтная мастерская и гостиница вахтовиков и у нас теперь проезд с двух сторон, большегрузные машины. Прошу Вас решить с ГАИ этот вопрос</w:t>
      </w:r>
      <w:r w:rsidR="00760010">
        <w:rPr>
          <w:rFonts w:ascii="Times New Roman" w:hAnsi="Times New Roman" w:cs="Times New Roman"/>
        </w:rPr>
        <w:t>.</w:t>
      </w:r>
      <w:r w:rsidRPr="00DB7726">
        <w:rPr>
          <w:rFonts w:ascii="Times New Roman" w:hAnsi="Times New Roman" w:cs="Times New Roman"/>
        </w:rPr>
        <w:t xml:space="preserve"> </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Душин А.В.: </w:t>
      </w:r>
      <w:r w:rsidRPr="00DB7726">
        <w:rPr>
          <w:rFonts w:ascii="Times New Roman" w:hAnsi="Times New Roman" w:cs="Times New Roman"/>
        </w:rPr>
        <w:t>Ваши беды мы знаем, площадку детскую купить мы купим, а вот установить её, выровнять площадку - это уже строительство, нужен проект, эскспертиза. Мы много в этом году планируем делать по программе «комфортная среда» в том числе и дворовые территории и по максимуму будем заходить в эти программы. Другого пути у нас нет.</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b/>
        </w:rPr>
        <w:t xml:space="preserve">Шапочкина М.В.: </w:t>
      </w:r>
      <w:r w:rsidRPr="00DB7726">
        <w:rPr>
          <w:rFonts w:ascii="Times New Roman" w:hAnsi="Times New Roman" w:cs="Times New Roman"/>
        </w:rPr>
        <w:t>От старых домов остались бетонные блоки,</w:t>
      </w:r>
      <w:r w:rsidRPr="00DB7726">
        <w:rPr>
          <w:rFonts w:ascii="Times New Roman" w:hAnsi="Times New Roman" w:cs="Times New Roman"/>
          <w:b/>
        </w:rPr>
        <w:t xml:space="preserve"> </w:t>
      </w:r>
      <w:r w:rsidRPr="00DB7726">
        <w:rPr>
          <w:rFonts w:ascii="Times New Roman" w:hAnsi="Times New Roman" w:cs="Times New Roman"/>
        </w:rPr>
        <w:t>не убран строительный мусор, там на этих площадках играют дети – это очень опасно.</w:t>
      </w:r>
    </w:p>
    <w:p w:rsidR="00DB7726" w:rsidRPr="00DB7726" w:rsidRDefault="00DB7726" w:rsidP="00DB7726">
      <w:pPr>
        <w:tabs>
          <w:tab w:val="left" w:pos="1695"/>
          <w:tab w:val="left" w:pos="4470"/>
        </w:tabs>
        <w:ind w:firstLine="0"/>
        <w:rPr>
          <w:rFonts w:ascii="Times New Roman" w:hAnsi="Times New Roman" w:cs="Times New Roman"/>
        </w:rPr>
      </w:pPr>
      <w:r w:rsidRPr="00DB7726">
        <w:rPr>
          <w:rFonts w:ascii="Times New Roman" w:hAnsi="Times New Roman" w:cs="Times New Roman"/>
        </w:rPr>
        <w:t>Душин А.В.: Мы на это обратим особое внимание и постараемся решить эту проблему.</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Моисеева Н.П.: </w:t>
      </w:r>
      <w:r w:rsidRPr="00DB7726">
        <w:rPr>
          <w:rFonts w:ascii="Times New Roman" w:hAnsi="Times New Roman" w:cs="Times New Roman"/>
        </w:rPr>
        <w:t>еще вопросы будут? Нет вопросов. Кто еще хочет высказать свое мнение? Есть еще предложения? Предложений больше нет. Поступило предложение голосовать.</w:t>
      </w:r>
    </w:p>
    <w:p w:rsidR="00DB7726" w:rsidRDefault="00DB7726" w:rsidP="00DB7726">
      <w:pPr>
        <w:ind w:firstLine="0"/>
        <w:rPr>
          <w:rFonts w:ascii="Times New Roman" w:hAnsi="Times New Roman" w:cs="Times New Roman"/>
        </w:rPr>
      </w:pPr>
      <w:r w:rsidRPr="00DB7726">
        <w:rPr>
          <w:rFonts w:ascii="Times New Roman" w:hAnsi="Times New Roman" w:cs="Times New Roman"/>
        </w:rPr>
        <w:t>Предлагаю начать голосование за мероприятия, отобранные по результатам обсуждения</w:t>
      </w:r>
      <w:r>
        <w:rPr>
          <w:rFonts w:ascii="Times New Roman" w:hAnsi="Times New Roman" w:cs="Times New Roman"/>
        </w:rPr>
        <w:t xml:space="preserve"> и соответствующие установленным требованиям,</w:t>
      </w:r>
      <w:r w:rsidRPr="00DB7726">
        <w:rPr>
          <w:rFonts w:ascii="Times New Roman" w:hAnsi="Times New Roman" w:cs="Times New Roman"/>
        </w:rPr>
        <w:t xml:space="preserve"> </w:t>
      </w:r>
      <w:r>
        <w:rPr>
          <w:rFonts w:ascii="Times New Roman" w:hAnsi="Times New Roman" w:cs="Times New Roman"/>
        </w:rPr>
        <w:t>п</w:t>
      </w:r>
      <w:r w:rsidRPr="00DB7726">
        <w:rPr>
          <w:rFonts w:ascii="Times New Roman" w:hAnsi="Times New Roman" w:cs="Times New Roman"/>
        </w:rPr>
        <w:t>о мере поступления заявок</w:t>
      </w:r>
      <w:r>
        <w:rPr>
          <w:rFonts w:ascii="Times New Roman" w:hAnsi="Times New Roman" w:cs="Times New Roman"/>
        </w:rPr>
        <w:t>.</w:t>
      </w:r>
      <w:r w:rsidRPr="00DB7726">
        <w:rPr>
          <w:rFonts w:ascii="Times New Roman" w:hAnsi="Times New Roman" w:cs="Times New Roman"/>
        </w:rPr>
        <w:t xml:space="preserve"> </w:t>
      </w:r>
    </w:p>
    <w:p w:rsidR="00DB7726" w:rsidRDefault="00DB7726" w:rsidP="00DB7726">
      <w:pPr>
        <w:ind w:firstLine="0"/>
        <w:rPr>
          <w:rFonts w:ascii="Times New Roman" w:hAnsi="Times New Roman" w:cs="Times New Roman"/>
          <w:b/>
        </w:rPr>
      </w:pPr>
    </w:p>
    <w:p w:rsidR="00DB7726" w:rsidRPr="00DB7726" w:rsidRDefault="00DB7726" w:rsidP="00DB7726">
      <w:pPr>
        <w:ind w:firstLine="0"/>
        <w:rPr>
          <w:rFonts w:ascii="Times New Roman" w:hAnsi="Times New Roman" w:cs="Times New Roman"/>
          <w:b/>
        </w:rPr>
      </w:pPr>
      <w:r>
        <w:rPr>
          <w:rFonts w:ascii="Times New Roman" w:hAnsi="Times New Roman" w:cs="Times New Roman"/>
          <w:b/>
        </w:rPr>
        <w:t>Заявка</w:t>
      </w:r>
      <w:r w:rsidRPr="00DB7726">
        <w:rPr>
          <w:rFonts w:ascii="Times New Roman" w:hAnsi="Times New Roman" w:cs="Times New Roman"/>
          <w:b/>
        </w:rPr>
        <w:t xml:space="preserve"> № 1</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Приобретение экскаватора-погрузчика </w:t>
      </w:r>
      <w:r w:rsidRPr="00DB7726">
        <w:rPr>
          <w:rFonts w:ascii="Times New Roman" w:hAnsi="Times New Roman" w:cs="Times New Roman"/>
          <w:lang w:val="en-US"/>
        </w:rPr>
        <w:t>TLB</w:t>
      </w:r>
      <w:r w:rsidRPr="00DB7726">
        <w:rPr>
          <w:rFonts w:ascii="Times New Roman" w:hAnsi="Times New Roman" w:cs="Times New Roman"/>
        </w:rPr>
        <w:t xml:space="preserve"> 825-</w:t>
      </w:r>
      <w:r w:rsidRPr="00DB7726">
        <w:rPr>
          <w:rFonts w:ascii="Times New Roman" w:hAnsi="Times New Roman" w:cs="Times New Roman"/>
          <w:lang w:val="en-US"/>
        </w:rPr>
        <w:t>RM</w:t>
      </w:r>
      <w:r w:rsidRPr="00DB7726">
        <w:rPr>
          <w:rFonts w:ascii="Times New Roman" w:hAnsi="Times New Roman" w:cs="Times New Roman"/>
        </w:rPr>
        <w:t xml:space="preserve"> (или эквивалент) </w:t>
      </w:r>
      <w:r>
        <w:rPr>
          <w:rFonts w:ascii="Times New Roman" w:hAnsi="Times New Roman" w:cs="Times New Roman"/>
        </w:rPr>
        <w:t>с последующей передачей хозяйствующему субъекту в установленном законодательстве порядке для осуществления дорожной деятельности в отношении автомобильных дорог, общей стоимостью</w:t>
      </w:r>
      <w:r w:rsidRPr="00DB7726">
        <w:rPr>
          <w:rFonts w:ascii="Times New Roman" w:hAnsi="Times New Roman" w:cs="Times New Roman"/>
        </w:rPr>
        <w:t xml:space="preserve"> 5 595 266,67 рублей. Кто «За» - 111, «Против» - 25, «Воздержались» - 0.</w:t>
      </w:r>
    </w:p>
    <w:p w:rsidR="00DB7726" w:rsidRPr="00DB7726" w:rsidRDefault="00DB7726" w:rsidP="00DB7726">
      <w:pPr>
        <w:ind w:firstLine="0"/>
        <w:rPr>
          <w:rFonts w:ascii="Times New Roman" w:hAnsi="Times New Roman" w:cs="Times New Roman"/>
          <w:b/>
        </w:rPr>
      </w:pPr>
      <w:r>
        <w:rPr>
          <w:rFonts w:ascii="Times New Roman" w:hAnsi="Times New Roman" w:cs="Times New Roman"/>
          <w:b/>
        </w:rPr>
        <w:t>Заявка</w:t>
      </w:r>
      <w:r w:rsidRPr="00DB7726">
        <w:rPr>
          <w:rFonts w:ascii="Times New Roman" w:hAnsi="Times New Roman" w:cs="Times New Roman"/>
          <w:b/>
        </w:rPr>
        <w:t xml:space="preserve"> №2</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Приобретение городских автобусов (4 шт.) общей пассажировместимостью не менее 39 человек каждый для организации оказания транспортных услуг населению</w:t>
      </w:r>
      <w:r w:rsidR="00760010">
        <w:rPr>
          <w:rFonts w:ascii="Times New Roman" w:hAnsi="Times New Roman" w:cs="Times New Roman"/>
        </w:rPr>
        <w:t xml:space="preserve"> </w:t>
      </w:r>
      <w:r w:rsidRPr="00DB7726">
        <w:rPr>
          <w:rFonts w:ascii="Times New Roman" w:hAnsi="Times New Roman" w:cs="Times New Roman"/>
        </w:rPr>
        <w:t>в установленном законодательством порядке, общей стоимостью 11 078 957,26 рублей.</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Голосуем за данное мероприятие: Кто «За» - 120, «Против» - 9, «Воздержались» - 7.</w:t>
      </w:r>
    </w:p>
    <w:p w:rsidR="00DB7726" w:rsidRDefault="00DB7726" w:rsidP="00DB7726">
      <w:pPr>
        <w:ind w:firstLine="0"/>
        <w:rPr>
          <w:rFonts w:ascii="Times New Roman" w:hAnsi="Times New Roman" w:cs="Times New Roman"/>
          <w:b/>
        </w:rPr>
      </w:pPr>
      <w:r>
        <w:rPr>
          <w:rFonts w:ascii="Times New Roman" w:hAnsi="Times New Roman" w:cs="Times New Roman"/>
          <w:b/>
        </w:rPr>
        <w:t>Заявка № 3</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Текущий ремонт фасада здания МБУК «Д</w:t>
      </w:r>
      <w:r>
        <w:rPr>
          <w:rFonts w:ascii="Times New Roman" w:hAnsi="Times New Roman" w:cs="Times New Roman"/>
        </w:rPr>
        <w:t>К Речники</w:t>
      </w:r>
      <w:r w:rsidRPr="00DB7726">
        <w:rPr>
          <w:rFonts w:ascii="Times New Roman" w:hAnsi="Times New Roman" w:cs="Times New Roman"/>
        </w:rPr>
        <w:t>»</w:t>
      </w:r>
      <w:r>
        <w:rPr>
          <w:rFonts w:ascii="Times New Roman" w:hAnsi="Times New Roman" w:cs="Times New Roman"/>
        </w:rPr>
        <w:t xml:space="preserve"> УКМО (ГП)</w:t>
      </w:r>
      <w:r w:rsidRPr="00DB7726">
        <w:rPr>
          <w:rFonts w:ascii="Times New Roman" w:hAnsi="Times New Roman" w:cs="Times New Roman"/>
        </w:rPr>
        <w:t>, общей стоимостью 2 566 963,19 рубля.</w:t>
      </w:r>
      <w:r>
        <w:rPr>
          <w:rFonts w:ascii="Times New Roman" w:hAnsi="Times New Roman" w:cs="Times New Roman"/>
        </w:rPr>
        <w:t xml:space="preserve"> </w:t>
      </w:r>
      <w:r w:rsidRPr="00DB7726">
        <w:rPr>
          <w:rFonts w:ascii="Times New Roman" w:hAnsi="Times New Roman" w:cs="Times New Roman"/>
        </w:rPr>
        <w:t>Кто «За» - 29, «Против» - 81, «Воздержались» - 26.</w:t>
      </w:r>
    </w:p>
    <w:p w:rsidR="00DB7726" w:rsidRDefault="00DB7726" w:rsidP="00DB7726">
      <w:pPr>
        <w:ind w:firstLine="0"/>
        <w:rPr>
          <w:rFonts w:ascii="Times New Roman" w:hAnsi="Times New Roman" w:cs="Times New Roman"/>
        </w:rPr>
      </w:pPr>
      <w:r w:rsidRPr="00DB7726">
        <w:rPr>
          <w:rFonts w:ascii="Times New Roman" w:hAnsi="Times New Roman" w:cs="Times New Roman"/>
          <w:b/>
        </w:rPr>
        <w:t>Заявка № 4</w:t>
      </w:r>
      <w:r w:rsidRPr="00DB7726">
        <w:rPr>
          <w:rFonts w:ascii="Times New Roman" w:hAnsi="Times New Roman" w:cs="Times New Roman"/>
        </w:rPr>
        <w:t xml:space="preserve">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Текущий ремонт витража фасада здания МБУК «Д</w:t>
      </w:r>
      <w:r>
        <w:rPr>
          <w:rFonts w:ascii="Times New Roman" w:hAnsi="Times New Roman" w:cs="Times New Roman"/>
        </w:rPr>
        <w:t xml:space="preserve">К </w:t>
      </w:r>
      <w:r w:rsidRPr="00DB7726">
        <w:rPr>
          <w:rFonts w:ascii="Times New Roman" w:hAnsi="Times New Roman" w:cs="Times New Roman"/>
        </w:rPr>
        <w:t>Речники»</w:t>
      </w:r>
      <w:r>
        <w:rPr>
          <w:rFonts w:ascii="Times New Roman" w:hAnsi="Times New Roman" w:cs="Times New Roman"/>
        </w:rPr>
        <w:t xml:space="preserve"> УКМО (ГП)</w:t>
      </w:r>
      <w:r w:rsidRPr="00DB7726">
        <w:rPr>
          <w:rFonts w:ascii="Times New Roman" w:hAnsi="Times New Roman" w:cs="Times New Roman"/>
        </w:rPr>
        <w:t>, общей стоимостью 1 188 131,70 рубль.</w:t>
      </w:r>
      <w:r>
        <w:rPr>
          <w:rFonts w:ascii="Times New Roman" w:hAnsi="Times New Roman" w:cs="Times New Roman"/>
        </w:rPr>
        <w:t xml:space="preserve"> </w:t>
      </w:r>
      <w:r w:rsidRPr="00DB7726">
        <w:rPr>
          <w:rFonts w:ascii="Times New Roman" w:hAnsi="Times New Roman" w:cs="Times New Roman"/>
        </w:rPr>
        <w:t>Кто «За» - 38, «Против» - 62, «Воздержались» - 36.</w:t>
      </w:r>
    </w:p>
    <w:p w:rsidR="00DB7726" w:rsidRDefault="00DB7726" w:rsidP="00DB7726">
      <w:pPr>
        <w:ind w:firstLine="0"/>
        <w:rPr>
          <w:rFonts w:ascii="Times New Roman" w:hAnsi="Times New Roman" w:cs="Times New Roman"/>
        </w:rPr>
      </w:pP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lastRenderedPageBreak/>
        <w:t>Мероприятия №1 и №2 одобрены собранием граждан, комиссии по реализации проектов народных инициатив данные мероприятия включить в перечень проектов народных инициатив.</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Все остальные заявки рассмотрены в рабочем порядке.</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 xml:space="preserve">20 января приглашаем всех на второй этап голосования в здании городской администрации по адресу Володарского 69 в 17.00.    </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На этом собрание закрывается.</w:t>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rPr>
        <w:t>Всех участников благодарим за участие в собрании!</w:t>
      </w:r>
    </w:p>
    <w:p w:rsidR="00DB7726" w:rsidRPr="00DB7726" w:rsidRDefault="00DB7726" w:rsidP="00DB7726">
      <w:pPr>
        <w:tabs>
          <w:tab w:val="left" w:pos="4482"/>
        </w:tabs>
        <w:ind w:firstLine="0"/>
        <w:rPr>
          <w:rFonts w:ascii="Times New Roman" w:hAnsi="Times New Roman" w:cs="Times New Roman"/>
        </w:rPr>
      </w:pPr>
      <w:r w:rsidRPr="00DB7726">
        <w:rPr>
          <w:rFonts w:ascii="Times New Roman" w:hAnsi="Times New Roman" w:cs="Times New Roman"/>
        </w:rPr>
        <w:tab/>
      </w: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Председатель собра</w:t>
      </w:r>
      <w:r w:rsidRPr="00DB7726">
        <w:rPr>
          <w:rFonts w:ascii="Times New Roman" w:hAnsi="Times New Roman" w:cs="Times New Roman"/>
        </w:rPr>
        <w:t xml:space="preserve">ния                                                                                               </w:t>
      </w:r>
      <w:r w:rsidRPr="00DB7726">
        <w:rPr>
          <w:rFonts w:ascii="Times New Roman" w:hAnsi="Times New Roman" w:cs="Times New Roman"/>
          <w:b/>
        </w:rPr>
        <w:t>Н.П.Моисеева</w:t>
      </w:r>
    </w:p>
    <w:p w:rsidR="00DB7726" w:rsidRPr="00DB7726" w:rsidRDefault="00DB7726" w:rsidP="00DB7726">
      <w:pPr>
        <w:ind w:firstLine="0"/>
        <w:rPr>
          <w:rFonts w:ascii="Times New Roman" w:hAnsi="Times New Roman" w:cs="Times New Roman"/>
        </w:rPr>
      </w:pP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Секретарь  </w:t>
      </w:r>
      <w:r w:rsidRPr="00DB7726">
        <w:rPr>
          <w:rFonts w:ascii="Times New Roman" w:hAnsi="Times New Roman" w:cs="Times New Roman"/>
        </w:rPr>
        <w:t xml:space="preserve">                                                                                                                   </w:t>
      </w:r>
      <w:r w:rsidRPr="00DB7726">
        <w:rPr>
          <w:rFonts w:ascii="Times New Roman" w:hAnsi="Times New Roman" w:cs="Times New Roman"/>
          <w:b/>
        </w:rPr>
        <w:t>О.В.Желонкина</w:t>
      </w:r>
    </w:p>
    <w:p w:rsidR="00DB7726" w:rsidRPr="00DB7726" w:rsidRDefault="00DB7726" w:rsidP="00DB7726">
      <w:pPr>
        <w:ind w:firstLine="0"/>
        <w:rPr>
          <w:rFonts w:ascii="Times New Roman" w:hAnsi="Times New Roman" w:cs="Times New Roman"/>
        </w:rPr>
      </w:pPr>
    </w:p>
    <w:p w:rsidR="00DB7726" w:rsidRDefault="00DB7726" w:rsidP="00DB7726">
      <w:pPr>
        <w:ind w:firstLine="0"/>
        <w:rPr>
          <w:rFonts w:ascii="Times New Roman" w:hAnsi="Times New Roman" w:cs="Times New Roman"/>
          <w:b/>
        </w:rPr>
      </w:pPr>
      <w:r>
        <w:rPr>
          <w:rFonts w:ascii="Times New Roman" w:hAnsi="Times New Roman" w:cs="Times New Roman"/>
        </w:rPr>
        <w:t xml:space="preserve"> </w:t>
      </w: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B52C58" w:rsidRDefault="00B52C58"/>
    <w:sectPr w:rsidR="00B52C58" w:rsidSect="00760010">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726"/>
    <w:rsid w:val="0034414D"/>
    <w:rsid w:val="004012A8"/>
    <w:rsid w:val="004832AD"/>
    <w:rsid w:val="005154A3"/>
    <w:rsid w:val="006C6392"/>
    <w:rsid w:val="00760010"/>
    <w:rsid w:val="007D273D"/>
    <w:rsid w:val="00B52C58"/>
    <w:rsid w:val="00C05D6E"/>
    <w:rsid w:val="00C821C3"/>
    <w:rsid w:val="00DB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2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B772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726"/>
    <w:rPr>
      <w:rFonts w:ascii="Arial" w:eastAsia="Times New Roman" w:hAnsi="Arial" w:cs="Arial"/>
      <w:b/>
      <w:bCs/>
      <w:color w:val="26282F"/>
      <w:sz w:val="24"/>
      <w:szCs w:val="24"/>
      <w:lang w:eastAsia="ru-RU"/>
    </w:rPr>
  </w:style>
  <w:style w:type="paragraph" w:styleId="a3">
    <w:name w:val="No Spacing"/>
    <w:uiPriority w:val="1"/>
    <w:qFormat/>
    <w:rsid w:val="00DB772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irev</dc:creator>
  <cp:lastModifiedBy>user</cp:lastModifiedBy>
  <cp:revision>4</cp:revision>
  <cp:lastPrinted>2020-01-20T06:28:00Z</cp:lastPrinted>
  <dcterms:created xsi:type="dcterms:W3CDTF">2020-01-20T06:11:00Z</dcterms:created>
  <dcterms:modified xsi:type="dcterms:W3CDTF">2020-01-20T07:22:00Z</dcterms:modified>
</cp:coreProperties>
</file>